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CC609" w14:textId="77777777" w:rsidR="008E4C2A" w:rsidRDefault="008E4C2A" w:rsidP="008E4C2A">
      <w:pPr>
        <w:tabs>
          <w:tab w:val="left" w:pos="6822"/>
          <w:tab w:val="left" w:pos="7682"/>
        </w:tabs>
        <w:spacing w:before="138" w:line="480" w:lineRule="auto"/>
        <w:ind w:left="3947" w:right="2244" w:hanging="1700"/>
        <w:rPr>
          <w:b/>
        </w:rPr>
      </w:pPr>
      <w:r>
        <w:rPr>
          <w:b/>
        </w:rPr>
        <w:t>Modelo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Resolución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Reconformación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Comité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Evaluación</w:t>
      </w:r>
      <w:r>
        <w:rPr>
          <w:b/>
          <w:spacing w:val="-4"/>
        </w:rPr>
        <w:t xml:space="preserve"> </w:t>
      </w:r>
      <w:r>
        <w:rPr>
          <w:b/>
        </w:rPr>
        <w:t xml:space="preserve">(*) RESOLUCIÓN </w:t>
      </w:r>
      <w:r>
        <w:rPr>
          <w:b/>
          <w:u w:val="single"/>
        </w:rPr>
        <w:tab/>
      </w:r>
      <w:r>
        <w:rPr>
          <w:b/>
        </w:rPr>
        <w:t xml:space="preserve"> </w:t>
      </w:r>
      <w:proofErr w:type="spellStart"/>
      <w:r>
        <w:rPr>
          <w:b/>
        </w:rPr>
        <w:t>N°</w:t>
      </w:r>
      <w:proofErr w:type="spellEnd"/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  <w:spacing w:val="-2"/>
        </w:rPr>
        <w:t>-202_</w:t>
      </w:r>
    </w:p>
    <w:p w14:paraId="42661C77" w14:textId="77777777" w:rsidR="008E4C2A" w:rsidRDefault="008E4C2A" w:rsidP="008E4C2A">
      <w:pPr>
        <w:pStyle w:val="Textoindependiente"/>
        <w:tabs>
          <w:tab w:val="left" w:pos="4903"/>
        </w:tabs>
        <w:spacing w:before="1"/>
        <w:ind w:left="2553"/>
      </w:pPr>
      <w:proofErr w:type="gramStart"/>
      <w:r>
        <w:t xml:space="preserve">Ciudad, </w:t>
      </w:r>
      <w:r>
        <w:rPr>
          <w:spacing w:val="64"/>
          <w:u w:val="single"/>
        </w:rPr>
        <w:t xml:space="preserve">  </w:t>
      </w:r>
      <w:proofErr w:type="gramEnd"/>
      <w:r>
        <w:t xml:space="preserve">, de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rPr>
          <w:spacing w:val="-4"/>
        </w:rPr>
        <w:t>202_</w:t>
      </w:r>
    </w:p>
    <w:p w14:paraId="625EC8DC" w14:textId="77777777" w:rsidR="008E4C2A" w:rsidRDefault="008E4C2A" w:rsidP="008E4C2A">
      <w:pPr>
        <w:pStyle w:val="Textoindependiente"/>
      </w:pPr>
    </w:p>
    <w:p w14:paraId="694C92A3" w14:textId="77777777" w:rsidR="008E4C2A" w:rsidRDefault="008E4C2A" w:rsidP="008E4C2A">
      <w:pPr>
        <w:tabs>
          <w:tab w:val="left" w:pos="8668"/>
        </w:tabs>
        <w:ind w:left="1984" w:right="1978" w:firstLine="569"/>
        <w:jc w:val="both"/>
      </w:pPr>
      <w:r>
        <w:rPr>
          <w:b/>
        </w:rPr>
        <w:t>VISTOS</w:t>
      </w:r>
      <w:r>
        <w:t xml:space="preserve">, el Expediente </w:t>
      </w:r>
      <w:proofErr w:type="spellStart"/>
      <w:r>
        <w:t>N°</w:t>
      </w:r>
      <w:proofErr w:type="spellEnd"/>
      <w:r>
        <w:t xml:space="preserve"> </w:t>
      </w:r>
      <w:r>
        <w:rPr>
          <w:spacing w:val="80"/>
          <w:w w:val="150"/>
          <w:u w:val="single"/>
        </w:rPr>
        <w:t xml:space="preserve">  </w:t>
      </w:r>
      <w:r>
        <w:t xml:space="preserve">-202_ y el Informe </w:t>
      </w:r>
      <w:proofErr w:type="spellStart"/>
      <w:r>
        <w:t>N°</w:t>
      </w:r>
      <w:proofErr w:type="spellEnd"/>
      <w:r>
        <w:t xml:space="preserve"> </w:t>
      </w:r>
      <w:r>
        <w:rPr>
          <w:u w:val="single"/>
        </w:rPr>
        <w:tab/>
      </w:r>
      <w:r>
        <w:rPr>
          <w:spacing w:val="-6"/>
        </w:rPr>
        <w:t xml:space="preserve"> </w:t>
      </w:r>
      <w:r>
        <w:t>(</w:t>
      </w:r>
      <w:r>
        <w:rPr>
          <w:i/>
        </w:rPr>
        <w:t>se</w:t>
      </w:r>
      <w:r>
        <w:rPr>
          <w:i/>
          <w:spacing w:val="-6"/>
        </w:rPr>
        <w:t xml:space="preserve"> </w:t>
      </w:r>
      <w:r>
        <w:rPr>
          <w:i/>
        </w:rPr>
        <w:t>incluyen los</w:t>
      </w:r>
      <w:r>
        <w:rPr>
          <w:i/>
          <w:spacing w:val="-7"/>
        </w:rPr>
        <w:t xml:space="preserve"> </w:t>
      </w:r>
      <w:r>
        <w:rPr>
          <w:i/>
        </w:rPr>
        <w:t>informes</w:t>
      </w:r>
      <w:r>
        <w:rPr>
          <w:i/>
          <w:spacing w:val="-9"/>
        </w:rPr>
        <w:t xml:space="preserve"> </w:t>
      </w:r>
      <w:r>
        <w:rPr>
          <w:i/>
        </w:rPr>
        <w:t>y</w:t>
      </w:r>
      <w:r>
        <w:rPr>
          <w:i/>
          <w:spacing w:val="-9"/>
        </w:rPr>
        <w:t xml:space="preserve"> </w:t>
      </w:r>
      <w:r>
        <w:rPr>
          <w:i/>
        </w:rPr>
        <w:t>otros</w:t>
      </w:r>
      <w:r>
        <w:rPr>
          <w:i/>
          <w:spacing w:val="-9"/>
        </w:rPr>
        <w:t xml:space="preserve"> </w:t>
      </w:r>
      <w:r>
        <w:rPr>
          <w:i/>
        </w:rPr>
        <w:t>documentos</w:t>
      </w:r>
      <w:r>
        <w:rPr>
          <w:i/>
          <w:spacing w:val="-9"/>
        </w:rPr>
        <w:t xml:space="preserve"> </w:t>
      </w:r>
      <w:r>
        <w:rPr>
          <w:i/>
        </w:rPr>
        <w:t>que</w:t>
      </w:r>
      <w:r>
        <w:rPr>
          <w:i/>
          <w:spacing w:val="-10"/>
        </w:rPr>
        <w:t xml:space="preserve"> </w:t>
      </w:r>
      <w:r>
        <w:rPr>
          <w:i/>
        </w:rPr>
        <w:t>sirvieron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sustento</w:t>
      </w:r>
      <w:r>
        <w:rPr>
          <w:i/>
          <w:spacing w:val="-10"/>
        </w:rPr>
        <w:t xml:space="preserve"> </w:t>
      </w:r>
      <w:r>
        <w:rPr>
          <w:i/>
        </w:rPr>
        <w:t>para</w:t>
      </w:r>
      <w:r>
        <w:rPr>
          <w:i/>
          <w:spacing w:val="-10"/>
        </w:rPr>
        <w:t xml:space="preserve"> </w:t>
      </w:r>
      <w:r>
        <w:rPr>
          <w:i/>
        </w:rPr>
        <w:t>la</w:t>
      </w:r>
      <w:r>
        <w:rPr>
          <w:i/>
          <w:spacing w:val="-7"/>
        </w:rPr>
        <w:t xml:space="preserve"> </w:t>
      </w:r>
      <w:r>
        <w:rPr>
          <w:i/>
        </w:rPr>
        <w:t>reconformación del Comité</w:t>
      </w:r>
      <w:r>
        <w:t>);</w:t>
      </w:r>
    </w:p>
    <w:p w14:paraId="39A25494" w14:textId="77777777" w:rsidR="008E4C2A" w:rsidRDefault="008E4C2A" w:rsidP="008E4C2A">
      <w:pPr>
        <w:pStyle w:val="Ttulo1"/>
        <w:spacing w:before="252"/>
      </w:pPr>
      <w:r>
        <w:rPr>
          <w:spacing w:val="-2"/>
        </w:rPr>
        <w:t>CONSIDERANDO:</w:t>
      </w:r>
    </w:p>
    <w:p w14:paraId="239371AE" w14:textId="77777777" w:rsidR="008E4C2A" w:rsidRDefault="008E4C2A" w:rsidP="008E4C2A">
      <w:pPr>
        <w:pStyle w:val="Textoindependiente"/>
        <w:rPr>
          <w:b/>
        </w:rPr>
      </w:pPr>
    </w:p>
    <w:p w14:paraId="6A7CF7BA" w14:textId="77777777" w:rsidR="008E4C2A" w:rsidRDefault="008E4C2A" w:rsidP="008E4C2A">
      <w:pPr>
        <w:pStyle w:val="Textoindependiente"/>
        <w:ind w:left="1984" w:right="1979" w:firstLine="568"/>
        <w:jc w:val="both"/>
      </w:pPr>
      <w:r>
        <w:t>Que,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artículo</w:t>
      </w:r>
      <w:r>
        <w:rPr>
          <w:spacing w:val="-15"/>
        </w:rPr>
        <w:t xml:space="preserve"> </w:t>
      </w:r>
      <w:r>
        <w:t>79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Ley</w:t>
      </w:r>
      <w:r>
        <w:rPr>
          <w:spacing w:val="-15"/>
        </w:rPr>
        <w:t xml:space="preserve"> </w:t>
      </w:r>
      <w:proofErr w:type="spellStart"/>
      <w:r>
        <w:t>N°</w:t>
      </w:r>
      <w:proofErr w:type="spellEnd"/>
      <w:r>
        <w:rPr>
          <w:spacing w:val="-16"/>
        </w:rPr>
        <w:t xml:space="preserve"> </w:t>
      </w:r>
      <w:r>
        <w:t>28044,</w:t>
      </w:r>
      <w:r>
        <w:rPr>
          <w:spacing w:val="-15"/>
        </w:rPr>
        <w:t xml:space="preserve"> </w:t>
      </w:r>
      <w:r>
        <w:t>Ley</w:t>
      </w:r>
      <w:r>
        <w:rPr>
          <w:spacing w:val="-15"/>
        </w:rPr>
        <w:t xml:space="preserve"> </w:t>
      </w:r>
      <w:r>
        <w:t>General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Educación,</w:t>
      </w:r>
      <w:r>
        <w:rPr>
          <w:spacing w:val="-15"/>
        </w:rPr>
        <w:t xml:space="preserve"> </w:t>
      </w:r>
      <w:r>
        <w:t>determina que el Ministerio de Educación es el Órgano de Gobierno Nacional que tiene por finalidad</w:t>
      </w:r>
      <w:r>
        <w:rPr>
          <w:spacing w:val="-7"/>
        </w:rPr>
        <w:t xml:space="preserve"> </w:t>
      </w:r>
      <w:r>
        <w:t>definir,</w:t>
      </w:r>
      <w:r>
        <w:rPr>
          <w:spacing w:val="-8"/>
        </w:rPr>
        <w:t xml:space="preserve"> </w:t>
      </w:r>
      <w:r>
        <w:t>dirigir</w:t>
      </w:r>
      <w:r>
        <w:rPr>
          <w:spacing w:val="-6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articular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política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educación,</w:t>
      </w:r>
      <w:r>
        <w:rPr>
          <w:spacing w:val="-8"/>
        </w:rPr>
        <w:t xml:space="preserve"> </w:t>
      </w:r>
      <w:r>
        <w:t>recreación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deporte,</w:t>
      </w:r>
      <w:r>
        <w:rPr>
          <w:spacing w:val="-8"/>
        </w:rPr>
        <w:t xml:space="preserve"> </w:t>
      </w:r>
      <w:r>
        <w:t>en concordancia con la Política General del Estado;</w:t>
      </w:r>
    </w:p>
    <w:p w14:paraId="57387A67" w14:textId="77777777" w:rsidR="008E4C2A" w:rsidRDefault="008E4C2A" w:rsidP="008E4C2A">
      <w:pPr>
        <w:pStyle w:val="Textoindependiente"/>
      </w:pPr>
    </w:p>
    <w:p w14:paraId="2CBCA779" w14:textId="77777777" w:rsidR="008E4C2A" w:rsidRDefault="008E4C2A" w:rsidP="008E4C2A">
      <w:pPr>
        <w:pStyle w:val="Textoindependiente"/>
        <w:ind w:left="1984" w:right="1977" w:firstLine="568"/>
        <w:jc w:val="both"/>
      </w:pPr>
      <w:r>
        <w:t xml:space="preserve">Que, el artículo 15 de la Ley </w:t>
      </w:r>
      <w:proofErr w:type="spellStart"/>
      <w:r>
        <w:t>N°</w:t>
      </w:r>
      <w:proofErr w:type="spellEnd"/>
      <w:r>
        <w:t xml:space="preserve"> 29944, Ley de Reforma Magisterial (LRM), señala que el Ministerio de Educación establece la política y las normas de evaluación</w:t>
      </w:r>
      <w:r>
        <w:rPr>
          <w:spacing w:val="-5"/>
        </w:rPr>
        <w:t xml:space="preserve"> </w:t>
      </w:r>
      <w:r>
        <w:t>docente,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formula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indicadores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instrumentos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evaluación;</w:t>
      </w:r>
      <w:r>
        <w:rPr>
          <w:spacing w:val="-6"/>
        </w:rPr>
        <w:t xml:space="preserve"> </w:t>
      </w:r>
      <w:r>
        <w:t>y,</w:t>
      </w:r>
      <w:r>
        <w:rPr>
          <w:spacing w:val="-6"/>
        </w:rPr>
        <w:t xml:space="preserve"> </w:t>
      </w:r>
      <w:r>
        <w:t>en coordinación con los gobiernos regionales, es responsable de diseñar, planificar, monitorear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evaluar</w:t>
      </w:r>
      <w:r>
        <w:rPr>
          <w:spacing w:val="-15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procesos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ingreso,</w:t>
      </w:r>
      <w:r>
        <w:rPr>
          <w:spacing w:val="-16"/>
        </w:rPr>
        <w:t xml:space="preserve"> </w:t>
      </w:r>
      <w:r>
        <w:t>permanencia,</w:t>
      </w:r>
      <w:r>
        <w:rPr>
          <w:spacing w:val="-15"/>
        </w:rPr>
        <w:t xml:space="preserve"> </w:t>
      </w:r>
      <w:r>
        <w:t>ascenso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acceso a cargos dentro de la Carrera Pública Magisterial (CPM), asegurando su transparencia, objetividad y confiabilidad;</w:t>
      </w:r>
    </w:p>
    <w:p w14:paraId="5C718F91" w14:textId="77777777" w:rsidR="008E4C2A" w:rsidRDefault="008E4C2A" w:rsidP="008E4C2A">
      <w:pPr>
        <w:pStyle w:val="Textoindependiente"/>
        <w:spacing w:before="252"/>
        <w:ind w:left="1985" w:right="1979" w:firstLine="568"/>
        <w:jc w:val="both"/>
      </w:pPr>
      <w:r>
        <w:t>Que, el artículo 33 de la LRM establece que el profesor, con reserva de su plaza, puede acceder a otros cargos de las áreas de desempeño laboral por concurso y por un período de cuatro (4) años. Al término del período de gestión es evaluado para determinar su continuidad en el cargo hasta por un período adicional o su retorno al cargo docente. En los supuestos de los cargos de especialista en educación y directivos de institución educativa, pueden ser ejercidos de manera continua siempre y cuando superen la evaluación de desempeño cada cuatro (4) años;</w:t>
      </w:r>
    </w:p>
    <w:p w14:paraId="0B9D99E0" w14:textId="77777777" w:rsidR="008E4C2A" w:rsidRDefault="008E4C2A" w:rsidP="008E4C2A">
      <w:pPr>
        <w:pStyle w:val="Textoindependiente"/>
      </w:pPr>
    </w:p>
    <w:p w14:paraId="3824E4F1" w14:textId="77777777" w:rsidR="008E4C2A" w:rsidRDefault="008E4C2A" w:rsidP="008E4C2A">
      <w:pPr>
        <w:pStyle w:val="Textoindependiente"/>
        <w:ind w:left="1985" w:right="1979" w:firstLine="568"/>
        <w:jc w:val="both"/>
      </w:pPr>
      <w:r>
        <w:t>Que,</w:t>
      </w:r>
      <w:r>
        <w:rPr>
          <w:spacing w:val="-10"/>
        </w:rPr>
        <w:t xml:space="preserve"> </w:t>
      </w:r>
      <w:r>
        <w:t>asimismo,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conformidad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señalado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38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LRM, el</w:t>
      </w:r>
      <w:r>
        <w:rPr>
          <w:spacing w:val="-10"/>
        </w:rPr>
        <w:t xml:space="preserve"> </w:t>
      </w:r>
      <w:r>
        <w:t>desempeño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profesor</w:t>
      </w:r>
      <w:r>
        <w:rPr>
          <w:spacing w:val="-9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cargo</w:t>
      </w:r>
      <w:r>
        <w:rPr>
          <w:spacing w:val="-10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evaluado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obligatoria</w:t>
      </w:r>
      <w:r>
        <w:rPr>
          <w:spacing w:val="-10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término del período de su gestión. La aprobación de esta evaluación determina su continuidad en el cargo y la desaprobación, su retorno al cargo docente;</w:t>
      </w:r>
    </w:p>
    <w:p w14:paraId="7A6FBEB9" w14:textId="77777777" w:rsidR="008E4C2A" w:rsidRDefault="008E4C2A" w:rsidP="008E4C2A">
      <w:pPr>
        <w:pStyle w:val="Textoindependiente"/>
        <w:spacing w:before="253"/>
        <w:ind w:left="1985" w:right="1980" w:firstLine="568"/>
        <w:jc w:val="both"/>
      </w:pPr>
      <w:r>
        <w:t xml:space="preserve">Que, según lo señalado en el numeral 62.1 del artículo 62 del Reglamento de la LRM, aprobado por Decreto Supremo </w:t>
      </w:r>
      <w:proofErr w:type="spellStart"/>
      <w:r>
        <w:t>N°</w:t>
      </w:r>
      <w:proofErr w:type="spellEnd"/>
      <w:r>
        <w:t xml:space="preserve"> 004-2013-ED, la evaluación del desempeño</w:t>
      </w:r>
      <w:r>
        <w:rPr>
          <w:spacing w:val="-2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cargo</w:t>
      </w:r>
      <w:r>
        <w:rPr>
          <w:spacing w:val="-2"/>
        </w:rPr>
        <w:t xml:space="preserve"> </w:t>
      </w:r>
      <w:r>
        <w:t>tiene como</w:t>
      </w:r>
      <w:r>
        <w:rPr>
          <w:spacing w:val="-2"/>
        </w:rPr>
        <w:t xml:space="preserve"> </w:t>
      </w:r>
      <w:r>
        <w:t>objetivo</w:t>
      </w:r>
      <w:r>
        <w:rPr>
          <w:spacing w:val="-2"/>
        </w:rPr>
        <w:t xml:space="preserve"> </w:t>
      </w:r>
      <w:r>
        <w:t>comprobar la eficacia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eficiencia del profesor en el ejercicio del cargo. Se realiza en base a los indicadores de desempeño establecidos para el respectivo tipo de cargo;</w:t>
      </w:r>
    </w:p>
    <w:p w14:paraId="2BF4C2DC" w14:textId="77777777" w:rsidR="008E4C2A" w:rsidRDefault="008E4C2A" w:rsidP="008E4C2A">
      <w:pPr>
        <w:pStyle w:val="Textoindependiente"/>
      </w:pPr>
    </w:p>
    <w:p w14:paraId="67E42AF1" w14:textId="77777777" w:rsidR="008E4C2A" w:rsidRDefault="008E4C2A" w:rsidP="008E4C2A">
      <w:pPr>
        <w:pStyle w:val="Textoindependiente"/>
        <w:spacing w:before="1"/>
        <w:ind w:left="1985" w:right="1978" w:firstLine="568"/>
        <w:jc w:val="both"/>
      </w:pPr>
      <w:r>
        <w:t>Que, según lo señalado en el numeral 62.3 del artículo 62 del mencionado Reglamento, la ratificación del profesor que accede a cargos directivos de institución educativa y de especialista en educación de Unidad de Gestión Educativa</w:t>
      </w:r>
      <w:r>
        <w:rPr>
          <w:spacing w:val="-11"/>
        </w:rPr>
        <w:t xml:space="preserve"> </w:t>
      </w:r>
      <w:r>
        <w:t>Local</w:t>
      </w:r>
      <w:r>
        <w:rPr>
          <w:spacing w:val="-14"/>
        </w:rPr>
        <w:t xml:space="preserve"> </w:t>
      </w:r>
      <w:r>
        <w:t>(UGEL)/Dirección</w:t>
      </w:r>
      <w:r>
        <w:rPr>
          <w:spacing w:val="-11"/>
        </w:rPr>
        <w:t xml:space="preserve"> </w:t>
      </w:r>
      <w:r>
        <w:t>Regional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Educación</w:t>
      </w:r>
      <w:r>
        <w:rPr>
          <w:spacing w:val="-13"/>
        </w:rPr>
        <w:t xml:space="preserve"> </w:t>
      </w:r>
      <w:r>
        <w:t>(DRE)</w:t>
      </w:r>
      <w:r>
        <w:rPr>
          <w:spacing w:val="-10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realiza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un</w:t>
      </w:r>
    </w:p>
    <w:p w14:paraId="37504228" w14:textId="77777777" w:rsidR="008E4C2A" w:rsidRDefault="008E4C2A" w:rsidP="008E4C2A">
      <w:pPr>
        <w:jc w:val="both"/>
        <w:sectPr w:rsidR="008E4C2A">
          <w:pgSz w:w="11910" w:h="16840"/>
          <w:pgMar w:top="1640" w:right="0" w:bottom="840" w:left="0" w:header="713" w:footer="651" w:gutter="0"/>
          <w:cols w:space="720"/>
        </w:sectPr>
      </w:pPr>
    </w:p>
    <w:p w14:paraId="1D06D3DF" w14:textId="77777777" w:rsidR="008E4C2A" w:rsidRDefault="008E4C2A" w:rsidP="008E4C2A">
      <w:pPr>
        <w:pStyle w:val="Textoindependiente"/>
        <w:spacing w:before="200"/>
      </w:pPr>
    </w:p>
    <w:p w14:paraId="29FAD599" w14:textId="77777777" w:rsidR="008E4C2A" w:rsidRDefault="008E4C2A" w:rsidP="008E4C2A">
      <w:pPr>
        <w:pStyle w:val="Textoindependiente"/>
        <w:ind w:left="1984" w:right="1982"/>
        <w:jc w:val="both"/>
      </w:pPr>
      <w:r>
        <w:t>período o periodos adicionales continuos. Las ratificaciones señaladas están sujetas a la aprobación de la evaluación de desempeño en el cargo. El profesor que no es ratificado en cualquiera de los cargos a los que accedió por concurso, retorna a su plaza reservada.</w:t>
      </w:r>
    </w:p>
    <w:p w14:paraId="16E12248" w14:textId="77777777" w:rsidR="008E4C2A" w:rsidRDefault="008E4C2A" w:rsidP="008E4C2A">
      <w:pPr>
        <w:pStyle w:val="Textoindependiente"/>
        <w:spacing w:before="2"/>
      </w:pPr>
    </w:p>
    <w:p w14:paraId="55ECD383" w14:textId="77777777" w:rsidR="008E4C2A" w:rsidRDefault="008E4C2A" w:rsidP="008E4C2A">
      <w:pPr>
        <w:pStyle w:val="Textoindependiente"/>
        <w:ind w:left="1984" w:right="1980" w:firstLine="568"/>
        <w:jc w:val="both"/>
      </w:pPr>
      <w:r>
        <w:t>Que,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numeral</w:t>
      </w:r>
      <w:r>
        <w:rPr>
          <w:spacing w:val="-7"/>
        </w:rPr>
        <w:t xml:space="preserve"> </w:t>
      </w:r>
      <w:r>
        <w:t>65.1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65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citado</w:t>
      </w:r>
      <w:r>
        <w:rPr>
          <w:spacing w:val="-6"/>
        </w:rPr>
        <w:t xml:space="preserve"> </w:t>
      </w:r>
      <w:r>
        <w:t>Reglamento</w:t>
      </w:r>
      <w:r>
        <w:rPr>
          <w:spacing w:val="-6"/>
        </w:rPr>
        <w:t xml:space="preserve"> </w:t>
      </w:r>
      <w:r>
        <w:t>establece</w:t>
      </w:r>
      <w:r>
        <w:rPr>
          <w:spacing w:val="-4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el Comité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órgano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carácter</w:t>
      </w:r>
      <w:r>
        <w:rPr>
          <w:spacing w:val="-5"/>
        </w:rPr>
        <w:t xml:space="preserve"> </w:t>
      </w:r>
      <w:r>
        <w:t>temporal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tiene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cargo</w:t>
      </w:r>
      <w:r>
        <w:rPr>
          <w:spacing w:val="-4"/>
        </w:rPr>
        <w:t xml:space="preserve"> </w:t>
      </w:r>
      <w:r>
        <w:t>los procesos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competen,</w:t>
      </w:r>
      <w:r>
        <w:rPr>
          <w:spacing w:val="-1"/>
        </w:rPr>
        <w:t xml:space="preserve"> </w:t>
      </w:r>
      <w:r>
        <w:t>gozan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autonomía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decisiones y sus funciones son indelegables. Es responsable de las decisiones que adopte;</w:t>
      </w:r>
    </w:p>
    <w:p w14:paraId="797B1AA2" w14:textId="77777777" w:rsidR="008E4C2A" w:rsidRDefault="008E4C2A" w:rsidP="008E4C2A">
      <w:pPr>
        <w:pStyle w:val="Textoindependiente"/>
      </w:pPr>
    </w:p>
    <w:p w14:paraId="02B9B516" w14:textId="77777777" w:rsidR="008E4C2A" w:rsidRDefault="008E4C2A" w:rsidP="008E4C2A">
      <w:pPr>
        <w:pStyle w:val="Textoindependiente"/>
        <w:ind w:left="1984" w:right="1980" w:firstLine="569"/>
        <w:jc w:val="both"/>
      </w:pPr>
      <w:r>
        <w:t>Que,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atención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lo</w:t>
      </w:r>
      <w:r>
        <w:rPr>
          <w:spacing w:val="40"/>
        </w:rPr>
        <w:t xml:space="preserve"> </w:t>
      </w:r>
      <w:r>
        <w:t>señalado</w:t>
      </w:r>
      <w:r>
        <w:rPr>
          <w:spacing w:val="40"/>
        </w:rPr>
        <w:t xml:space="preserve"> </w:t>
      </w:r>
      <w:r>
        <w:t>mediante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Resolución</w:t>
      </w:r>
      <w:r>
        <w:rPr>
          <w:spacing w:val="40"/>
        </w:rPr>
        <w:t xml:space="preserve"> </w:t>
      </w:r>
      <w:r>
        <w:t xml:space="preserve">Viceministerial </w:t>
      </w:r>
      <w:proofErr w:type="spellStart"/>
      <w:r>
        <w:t>N°</w:t>
      </w:r>
      <w:proofErr w:type="spellEnd"/>
      <w:r>
        <w:t xml:space="preserve"> </w:t>
      </w:r>
      <w:r>
        <w:rPr>
          <w:spacing w:val="80"/>
          <w:u w:val="single"/>
        </w:rPr>
        <w:t xml:space="preserve">  </w:t>
      </w:r>
      <w:r>
        <w:t>-2024-MINEDU, se aprobó la norma</w:t>
      </w:r>
      <w:r>
        <w:rPr>
          <w:spacing w:val="-2"/>
        </w:rPr>
        <w:t xml:space="preserve"> </w:t>
      </w:r>
      <w:r>
        <w:t>técnica que regula la Evaluación del desempeño en el cargo de especialista en educación de las Direcciones Regionales de Educación y Unidades de Gestión Educativa Local – 2024, en el marco de la Carrera Pública Magisterial de la Ley de Reforma Magisterial.</w:t>
      </w:r>
    </w:p>
    <w:p w14:paraId="2964C6C3" w14:textId="77777777" w:rsidR="008E4C2A" w:rsidRDefault="008E4C2A" w:rsidP="008E4C2A">
      <w:pPr>
        <w:pStyle w:val="Textoindependiente"/>
        <w:tabs>
          <w:tab w:val="left" w:pos="9055"/>
        </w:tabs>
        <w:spacing w:before="252"/>
        <w:ind w:left="1984" w:right="1980" w:firstLine="568"/>
        <w:jc w:val="both"/>
      </w:pPr>
      <w:r>
        <w:t>Que,</w:t>
      </w:r>
      <w:r>
        <w:rPr>
          <w:spacing w:val="-9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Resolución</w:t>
      </w:r>
      <w:r>
        <w:rPr>
          <w:spacing w:val="-8"/>
        </w:rPr>
        <w:t xml:space="preserve"> </w:t>
      </w:r>
      <w:proofErr w:type="spellStart"/>
      <w:r>
        <w:t>N°</w:t>
      </w:r>
      <w:proofErr w:type="spellEnd"/>
      <w:r>
        <w:rPr>
          <w:spacing w:val="-7"/>
        </w:rPr>
        <w:t xml:space="preserve"> </w:t>
      </w:r>
      <w:r>
        <w:rPr>
          <w:spacing w:val="80"/>
          <w:w w:val="150"/>
          <w:u w:val="single"/>
        </w:rPr>
        <w:t xml:space="preserve">  </w:t>
      </w:r>
      <w:r>
        <w:rPr>
          <w:spacing w:val="-37"/>
          <w:w w:val="15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fecha</w:t>
      </w:r>
      <w:r>
        <w:rPr>
          <w:spacing w:val="-10"/>
        </w:rPr>
        <w:t xml:space="preserve"> </w:t>
      </w:r>
      <w:r>
        <w:rPr>
          <w:spacing w:val="80"/>
          <w:u w:val="single"/>
        </w:rPr>
        <w:t xml:space="preserve">  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202_,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conformó</w:t>
      </w:r>
      <w:r>
        <w:rPr>
          <w:spacing w:val="-10"/>
        </w:rPr>
        <w:t xml:space="preserve"> </w:t>
      </w:r>
      <w:r>
        <w:t>el Comité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Evaluación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Evaluación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desempeño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cargo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especialista en</w:t>
      </w:r>
      <w:r>
        <w:rPr>
          <w:spacing w:val="-10"/>
        </w:rPr>
        <w:t xml:space="preserve"> </w:t>
      </w:r>
      <w:r>
        <w:t>educación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Direcciones</w:t>
      </w:r>
      <w:r>
        <w:rPr>
          <w:spacing w:val="-9"/>
        </w:rPr>
        <w:t xml:space="preserve"> </w:t>
      </w:r>
      <w:r>
        <w:t>Regionales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Educación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Unidades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 xml:space="preserve">Gestión Educativa Local – 2024, en el marco de la Carrera Pública Magisterial de la Ley de Reforma Magisterial, correspondiente a la UGEL </w:t>
      </w:r>
      <w:r>
        <w:rPr>
          <w:u w:val="single"/>
        </w:rPr>
        <w:tab/>
      </w:r>
      <w:r>
        <w:rPr>
          <w:spacing w:val="-10"/>
        </w:rPr>
        <w:t>;</w:t>
      </w:r>
    </w:p>
    <w:p w14:paraId="1A2A0268" w14:textId="77777777" w:rsidR="008E4C2A" w:rsidRDefault="008E4C2A" w:rsidP="008E4C2A">
      <w:pPr>
        <w:pStyle w:val="Textoindependiente"/>
        <w:tabs>
          <w:tab w:val="left" w:pos="7283"/>
          <w:tab w:val="left" w:pos="8590"/>
        </w:tabs>
        <w:spacing w:before="251"/>
        <w:ind w:left="1983" w:right="1978" w:firstLine="568"/>
        <w:jc w:val="both"/>
      </w:pPr>
      <w:r>
        <w:t>Que,</w:t>
      </w:r>
      <w:r>
        <w:rPr>
          <w:spacing w:val="40"/>
        </w:rPr>
        <w:t xml:space="preserve"> </w:t>
      </w:r>
      <w:r>
        <w:t>mediante</w:t>
      </w:r>
      <w:r>
        <w:rPr>
          <w:spacing w:val="40"/>
        </w:rPr>
        <w:t xml:space="preserve"> </w:t>
      </w:r>
      <w:r>
        <w:t>Oficio</w:t>
      </w:r>
      <w:r>
        <w:rPr>
          <w:spacing w:val="40"/>
        </w:rPr>
        <w:t xml:space="preserve"> </w:t>
      </w:r>
      <w:proofErr w:type="spellStart"/>
      <w:r>
        <w:t>N°</w:t>
      </w:r>
      <w:proofErr w:type="spellEnd"/>
      <w:r>
        <w:rPr>
          <w:spacing w:val="64"/>
        </w:rPr>
        <w:t xml:space="preserve"> </w:t>
      </w:r>
      <w:r>
        <w:rPr>
          <w:spacing w:val="80"/>
          <w:u w:val="single"/>
        </w:rPr>
        <w:t xml:space="preserve">   </w:t>
      </w:r>
      <w:r>
        <w:rPr>
          <w:spacing w:val="8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fecha</w:t>
      </w:r>
      <w:r>
        <w:rPr>
          <w:spacing w:val="80"/>
          <w:u w:val="single"/>
        </w:rPr>
        <w:t xml:space="preserve">  </w:t>
      </w:r>
      <w:r>
        <w:rPr>
          <w:spacing w:val="80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t>de</w:t>
      </w:r>
      <w:proofErr w:type="spellEnd"/>
      <w:r>
        <w:t xml:space="preserve"> 202_, el integrante señor(a)</w:t>
      </w:r>
      <w:r>
        <w:rPr>
          <w:u w:val="single"/>
        </w:rPr>
        <w:tab/>
      </w:r>
      <w:r>
        <w:t xml:space="preserve"> (</w:t>
      </w:r>
      <w:r>
        <w:rPr>
          <w:i/>
        </w:rPr>
        <w:t>precisar nombre y cargo</w:t>
      </w:r>
      <w:r>
        <w:t xml:space="preserve">) </w:t>
      </w:r>
      <w:proofErr w:type="gramStart"/>
      <w:r>
        <w:t>solicitó</w:t>
      </w:r>
      <w:r>
        <w:rPr>
          <w:spacing w:val="56"/>
        </w:rPr>
        <w:t xml:space="preserve">  </w:t>
      </w:r>
      <w:r>
        <w:t>su</w:t>
      </w:r>
      <w:proofErr w:type="gramEnd"/>
      <w:r>
        <w:rPr>
          <w:spacing w:val="57"/>
        </w:rPr>
        <w:t xml:space="preserve">  </w:t>
      </w:r>
      <w:r>
        <w:t>abstención/comunicó</w:t>
      </w:r>
      <w:r>
        <w:rPr>
          <w:spacing w:val="56"/>
        </w:rPr>
        <w:t xml:space="preserve">  </w:t>
      </w:r>
      <w:r>
        <w:t>sobre</w:t>
      </w:r>
      <w:r>
        <w:rPr>
          <w:spacing w:val="57"/>
        </w:rPr>
        <w:t xml:space="preserve">  </w:t>
      </w:r>
      <w:r>
        <w:t>la</w:t>
      </w:r>
      <w:r>
        <w:rPr>
          <w:spacing w:val="56"/>
        </w:rPr>
        <w:t xml:space="preserve">  </w:t>
      </w:r>
      <w:r>
        <w:t>pérdida</w:t>
      </w:r>
      <w:r>
        <w:rPr>
          <w:spacing w:val="57"/>
        </w:rPr>
        <w:t xml:space="preserve">  </w:t>
      </w:r>
      <w:r>
        <w:t>de</w:t>
      </w:r>
      <w:r>
        <w:rPr>
          <w:spacing w:val="57"/>
        </w:rPr>
        <w:t xml:space="preserve">  </w:t>
      </w:r>
      <w:r>
        <w:t>titularidad,</w:t>
      </w:r>
      <w:r>
        <w:rPr>
          <w:spacing w:val="57"/>
        </w:rPr>
        <w:t xml:space="preserve">  </w:t>
      </w:r>
      <w:r>
        <w:rPr>
          <w:spacing w:val="-5"/>
        </w:rPr>
        <w:t>por</w:t>
      </w:r>
    </w:p>
    <w:p w14:paraId="58AB18E9" w14:textId="77777777" w:rsidR="008E4C2A" w:rsidRDefault="008E4C2A" w:rsidP="008E4C2A">
      <w:pPr>
        <w:tabs>
          <w:tab w:val="left" w:pos="3696"/>
          <w:tab w:val="left" w:pos="7021"/>
        </w:tabs>
        <w:spacing w:before="2"/>
        <w:ind w:left="1983" w:right="1979"/>
        <w:jc w:val="both"/>
      </w:pPr>
      <w:r>
        <w:rPr>
          <w:u w:val="single"/>
        </w:rPr>
        <w:tab/>
      </w:r>
      <w:r>
        <w:t xml:space="preserve"> (</w:t>
      </w:r>
      <w:r>
        <w:rPr>
          <w:i/>
        </w:rPr>
        <w:t>describir detallada de los hechos</w:t>
      </w:r>
      <w:r>
        <w:t xml:space="preserve">), situación que se encuentra prevista en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1"/>
        </w:rPr>
        <w:t xml:space="preserve"> </w:t>
      </w:r>
      <w:r>
        <w:t>(</w:t>
      </w:r>
      <w:r>
        <w:rPr>
          <w:i/>
        </w:rPr>
        <w:t>citar</w:t>
      </w:r>
      <w:r>
        <w:rPr>
          <w:i/>
          <w:spacing w:val="-11"/>
        </w:rPr>
        <w:t xml:space="preserve"> </w:t>
      </w:r>
      <w:r>
        <w:rPr>
          <w:i/>
        </w:rPr>
        <w:t>el</w:t>
      </w:r>
      <w:r>
        <w:rPr>
          <w:i/>
          <w:spacing w:val="-11"/>
        </w:rPr>
        <w:t xml:space="preserve"> </w:t>
      </w:r>
      <w:r>
        <w:rPr>
          <w:i/>
        </w:rPr>
        <w:t>numeral</w:t>
      </w:r>
      <w:r>
        <w:rPr>
          <w:i/>
          <w:spacing w:val="-11"/>
        </w:rPr>
        <w:t xml:space="preserve"> </w:t>
      </w:r>
      <w:r>
        <w:rPr>
          <w:i/>
        </w:rPr>
        <w:t>o</w:t>
      </w:r>
      <w:r>
        <w:rPr>
          <w:i/>
          <w:spacing w:val="-13"/>
        </w:rPr>
        <w:t xml:space="preserve"> </w:t>
      </w:r>
      <w:r>
        <w:rPr>
          <w:i/>
        </w:rPr>
        <w:t>literal</w:t>
      </w:r>
      <w:r>
        <w:rPr>
          <w:i/>
          <w:spacing w:val="-11"/>
        </w:rPr>
        <w:t xml:space="preserve"> </w:t>
      </w:r>
      <w:r>
        <w:rPr>
          <w:i/>
        </w:rPr>
        <w:t>en</w:t>
      </w:r>
      <w:r>
        <w:rPr>
          <w:i/>
          <w:spacing w:val="-11"/>
        </w:rPr>
        <w:t xml:space="preserve"> </w:t>
      </w:r>
      <w:r>
        <w:rPr>
          <w:i/>
        </w:rPr>
        <w:t>el cual</w:t>
      </w:r>
      <w:r>
        <w:rPr>
          <w:i/>
          <w:spacing w:val="-5"/>
        </w:rPr>
        <w:t xml:space="preserve"> </w:t>
      </w:r>
      <w:r>
        <w:rPr>
          <w:i/>
        </w:rPr>
        <w:t>se</w:t>
      </w:r>
      <w:r>
        <w:rPr>
          <w:i/>
          <w:spacing w:val="-4"/>
        </w:rPr>
        <w:t xml:space="preserve"> </w:t>
      </w:r>
      <w:r>
        <w:rPr>
          <w:i/>
        </w:rPr>
        <w:t>establece</w:t>
      </w:r>
      <w:r>
        <w:rPr>
          <w:i/>
          <w:spacing w:val="-4"/>
        </w:rPr>
        <w:t xml:space="preserve"> </w:t>
      </w:r>
      <w:r>
        <w:rPr>
          <w:i/>
        </w:rPr>
        <w:t>el</w:t>
      </w:r>
      <w:r>
        <w:rPr>
          <w:i/>
          <w:spacing w:val="-5"/>
        </w:rPr>
        <w:t xml:space="preserve"> </w:t>
      </w:r>
      <w:r>
        <w:rPr>
          <w:i/>
        </w:rPr>
        <w:t>impedimento</w:t>
      </w:r>
      <w:r>
        <w:rPr>
          <w:i/>
          <w:spacing w:val="-4"/>
        </w:rPr>
        <w:t xml:space="preserve"> 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causal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abstención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norma</w:t>
      </w:r>
      <w:r>
        <w:rPr>
          <w:i/>
          <w:spacing w:val="-7"/>
        </w:rPr>
        <w:t xml:space="preserve"> </w:t>
      </w:r>
      <w:r>
        <w:rPr>
          <w:i/>
        </w:rPr>
        <w:t>técnica</w:t>
      </w:r>
      <w:r>
        <w:rPr>
          <w:i/>
          <w:spacing w:val="-4"/>
        </w:rPr>
        <w:t xml:space="preserve"> </w:t>
      </w:r>
      <w:r>
        <w:rPr>
          <w:i/>
        </w:rPr>
        <w:t>o el TUO de la LPAG o la pérdida de titularidad</w:t>
      </w:r>
      <w:r>
        <w:t>);</w:t>
      </w:r>
    </w:p>
    <w:p w14:paraId="36E78746" w14:textId="77777777" w:rsidR="008E4C2A" w:rsidRDefault="008E4C2A" w:rsidP="008E4C2A">
      <w:pPr>
        <w:pStyle w:val="Ttulo3"/>
        <w:spacing w:before="253"/>
        <w:rPr>
          <w:b w:val="0"/>
          <w:i w:val="0"/>
        </w:rPr>
      </w:pPr>
      <w:r>
        <w:rPr>
          <w:b w:val="0"/>
          <w:i w:val="0"/>
        </w:rPr>
        <w:t xml:space="preserve">- </w:t>
      </w:r>
      <w:r>
        <w:t>En los casos que la reconformación del Comité de Evaluación no requiere de autorización de la DIED, se considera los siguientes párrafos</w:t>
      </w:r>
      <w:r>
        <w:rPr>
          <w:b w:val="0"/>
          <w:i w:val="0"/>
        </w:rPr>
        <w:t>:</w:t>
      </w:r>
    </w:p>
    <w:p w14:paraId="6B3D6018" w14:textId="77777777" w:rsidR="008E4C2A" w:rsidRDefault="008E4C2A" w:rsidP="008E4C2A">
      <w:pPr>
        <w:pStyle w:val="Textoindependiente"/>
        <w:tabs>
          <w:tab w:val="left" w:pos="9922"/>
        </w:tabs>
        <w:spacing w:before="252"/>
        <w:ind w:left="1983" w:right="1981" w:firstLine="568"/>
        <w:jc w:val="both"/>
      </w:pPr>
      <w:r>
        <w:t>Que, el señor(a) (</w:t>
      </w:r>
      <w:r>
        <w:rPr>
          <w:i/>
        </w:rPr>
        <w:t>nombre y apellidos</w:t>
      </w:r>
      <w:r>
        <w:t xml:space="preserve">) quien ocupa el cargo de </w:t>
      </w:r>
      <w:r>
        <w:rPr>
          <w:u w:val="single"/>
        </w:rPr>
        <w:tab/>
      </w:r>
      <w:r>
        <w:t xml:space="preserve"> no</w:t>
      </w:r>
      <w:r>
        <w:rPr>
          <w:spacing w:val="-15"/>
        </w:rPr>
        <w:t xml:space="preserve"> </w:t>
      </w:r>
      <w:r>
        <w:t>puede</w:t>
      </w:r>
      <w:r>
        <w:rPr>
          <w:spacing w:val="-14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considerado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integrante</w:t>
      </w:r>
      <w:r>
        <w:rPr>
          <w:spacing w:val="-16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Comité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Evaluación</w:t>
      </w:r>
      <w:r>
        <w:rPr>
          <w:spacing w:val="-14"/>
        </w:rPr>
        <w:t xml:space="preserve"> </w:t>
      </w:r>
      <w:r>
        <w:t>debido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que</w:t>
      </w:r>
    </w:p>
    <w:p w14:paraId="2C9C667D" w14:textId="77777777" w:rsidR="008E4C2A" w:rsidRDefault="008E4C2A" w:rsidP="008E4C2A">
      <w:pPr>
        <w:tabs>
          <w:tab w:val="left" w:pos="4307"/>
        </w:tabs>
        <w:ind w:left="1983" w:right="1983"/>
        <w:jc w:val="both"/>
      </w:pPr>
      <w:r>
        <w:rPr>
          <w:u w:val="single"/>
        </w:rPr>
        <w:tab/>
      </w:r>
      <w:r>
        <w:rPr>
          <w:spacing w:val="-6"/>
        </w:rPr>
        <w:t xml:space="preserve"> </w:t>
      </w:r>
      <w:r>
        <w:t>(</w:t>
      </w:r>
      <w:r>
        <w:rPr>
          <w:i/>
        </w:rPr>
        <w:t>se</w:t>
      </w:r>
      <w:r>
        <w:rPr>
          <w:i/>
          <w:spacing w:val="-5"/>
        </w:rPr>
        <w:t xml:space="preserve"> </w:t>
      </w:r>
      <w:r>
        <w:rPr>
          <w:i/>
        </w:rPr>
        <w:t>precisa</w:t>
      </w:r>
      <w:r>
        <w:rPr>
          <w:i/>
          <w:spacing w:val="-5"/>
        </w:rPr>
        <w:t xml:space="preserve"> </w:t>
      </w:r>
      <w:r>
        <w:rPr>
          <w:i/>
        </w:rPr>
        <w:t>el</w:t>
      </w:r>
      <w:r>
        <w:rPr>
          <w:i/>
          <w:spacing w:val="-6"/>
        </w:rPr>
        <w:t xml:space="preserve"> </w:t>
      </w:r>
      <w:r>
        <w:rPr>
          <w:i/>
        </w:rPr>
        <w:t>impedimento</w:t>
      </w:r>
      <w:r>
        <w:rPr>
          <w:i/>
          <w:spacing w:val="-5"/>
        </w:rPr>
        <w:t xml:space="preserve"> </w:t>
      </w:r>
      <w:r>
        <w:rPr>
          <w:i/>
        </w:rPr>
        <w:t>o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7"/>
        </w:rPr>
        <w:t xml:space="preserve"> </w:t>
      </w:r>
      <w:r>
        <w:rPr>
          <w:i/>
        </w:rPr>
        <w:t>causal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abstención</w:t>
      </w:r>
      <w:r>
        <w:rPr>
          <w:i/>
          <w:spacing w:val="-5"/>
        </w:rPr>
        <w:t xml:space="preserve"> </w:t>
      </w:r>
      <w:r>
        <w:rPr>
          <w:i/>
        </w:rPr>
        <w:t>y</w:t>
      </w:r>
      <w:r>
        <w:rPr>
          <w:i/>
          <w:spacing w:val="-5"/>
        </w:rPr>
        <w:t xml:space="preserve"> </w:t>
      </w:r>
      <w:r>
        <w:rPr>
          <w:i/>
        </w:rPr>
        <w:t xml:space="preserve">la resolución que acepta su abstención de ser el caso, o sobre la pérdida de </w:t>
      </w:r>
      <w:r>
        <w:rPr>
          <w:i/>
          <w:spacing w:val="-2"/>
        </w:rPr>
        <w:t>titularidad</w:t>
      </w:r>
      <w:r>
        <w:rPr>
          <w:spacing w:val="-2"/>
        </w:rPr>
        <w:t>);</w:t>
      </w:r>
    </w:p>
    <w:p w14:paraId="0714A74D" w14:textId="77777777" w:rsidR="008E4C2A" w:rsidRDefault="008E4C2A" w:rsidP="008E4C2A">
      <w:pPr>
        <w:spacing w:before="251"/>
        <w:ind w:left="1983" w:right="1980" w:firstLine="568"/>
        <w:jc w:val="both"/>
      </w:pPr>
      <w:r>
        <w:t>Que, en ese sentido, se conforma el Comité de Evaluación con alguno o algunos de los cargos autorizados en el Anexo 11 de la norma técnica (</w:t>
      </w:r>
      <w:r>
        <w:rPr>
          <w:i/>
        </w:rPr>
        <w:t>este párrafo</w:t>
      </w:r>
      <w:r>
        <w:rPr>
          <w:i/>
          <w:spacing w:val="-2"/>
        </w:rPr>
        <w:t xml:space="preserve"> </w:t>
      </w:r>
      <w:r>
        <w:rPr>
          <w:i/>
        </w:rPr>
        <w:t>es</w:t>
      </w:r>
      <w:r>
        <w:rPr>
          <w:i/>
          <w:spacing w:val="-4"/>
        </w:rPr>
        <w:t xml:space="preserve"> </w:t>
      </w:r>
      <w:r>
        <w:rPr>
          <w:i/>
        </w:rPr>
        <w:t>agregado</w:t>
      </w:r>
      <w:r>
        <w:rPr>
          <w:i/>
          <w:spacing w:val="-4"/>
        </w:rPr>
        <w:t xml:space="preserve"> </w:t>
      </w:r>
      <w:r>
        <w:rPr>
          <w:i/>
        </w:rPr>
        <w:t>en</w:t>
      </w:r>
      <w:r>
        <w:rPr>
          <w:i/>
          <w:spacing w:val="-2"/>
        </w:rPr>
        <w:t xml:space="preserve"> </w:t>
      </w:r>
      <w:r>
        <w:rPr>
          <w:i/>
        </w:rPr>
        <w:t>los</w:t>
      </w:r>
      <w:r>
        <w:rPr>
          <w:i/>
          <w:spacing w:val="-1"/>
        </w:rPr>
        <w:t xml:space="preserve"> </w:t>
      </w:r>
      <w:r>
        <w:rPr>
          <w:i/>
        </w:rPr>
        <w:t>casos</w:t>
      </w:r>
      <w:r>
        <w:rPr>
          <w:i/>
          <w:spacing w:val="-4"/>
        </w:rPr>
        <w:t xml:space="preserve"> </w:t>
      </w:r>
      <w:r>
        <w:rPr>
          <w:i/>
        </w:rPr>
        <w:t>que</w:t>
      </w:r>
      <w:r>
        <w:rPr>
          <w:i/>
          <w:spacing w:val="-2"/>
        </w:rPr>
        <w:t xml:space="preserve"> </w:t>
      </w:r>
      <w:r>
        <w:rPr>
          <w:i/>
        </w:rPr>
        <w:t>correspondan</w:t>
      </w:r>
      <w:r>
        <w:t>),</w:t>
      </w:r>
      <w:r>
        <w:rPr>
          <w:spacing w:val="-3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dispuesto</w:t>
      </w:r>
      <w:r>
        <w:rPr>
          <w:spacing w:val="-2"/>
        </w:rPr>
        <w:t xml:space="preserve"> </w:t>
      </w:r>
      <w:r>
        <w:t>en el numeral 5.1.4.2.8 de la norma técnica;</w:t>
      </w:r>
    </w:p>
    <w:p w14:paraId="3E62D8F0" w14:textId="77777777" w:rsidR="008E4C2A" w:rsidRDefault="008E4C2A" w:rsidP="008E4C2A">
      <w:pPr>
        <w:pStyle w:val="Textoindependiente"/>
      </w:pPr>
    </w:p>
    <w:p w14:paraId="71295038" w14:textId="77777777" w:rsidR="008E4C2A" w:rsidRDefault="008E4C2A" w:rsidP="008E4C2A">
      <w:pPr>
        <w:pStyle w:val="Ttulo3"/>
        <w:ind w:right="1981"/>
      </w:pPr>
      <w:r>
        <w:rPr>
          <w:b w:val="0"/>
          <w:i w:val="0"/>
        </w:rPr>
        <w:t xml:space="preserve">- </w:t>
      </w:r>
      <w:r>
        <w:t>En los casos que la reconformación del Comité de Evaluación requiere de autorización de la DIED se considera los siguientes párrafos:</w:t>
      </w:r>
    </w:p>
    <w:p w14:paraId="58F756CC" w14:textId="77777777" w:rsidR="008E4C2A" w:rsidRDefault="008E4C2A" w:rsidP="008E4C2A">
      <w:pPr>
        <w:pStyle w:val="Textoindependiente"/>
        <w:spacing w:before="1"/>
        <w:rPr>
          <w:b/>
          <w:i/>
        </w:rPr>
      </w:pPr>
    </w:p>
    <w:p w14:paraId="23C9C407" w14:textId="77777777" w:rsidR="008E4C2A" w:rsidRDefault="008E4C2A" w:rsidP="008E4C2A">
      <w:pPr>
        <w:pStyle w:val="Textoindependiente"/>
        <w:spacing w:before="1"/>
        <w:ind w:left="1983" w:right="1979" w:firstLine="568"/>
        <w:jc w:val="both"/>
      </w:pPr>
      <w:r>
        <w:t>Que, según lo dispuesto en la norma técnica que regula la evaluación, en los casos en los que el miembro reemplazante del Comité de Evaluación elegido por</w:t>
      </w:r>
      <w:r>
        <w:rPr>
          <w:spacing w:val="2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DRE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UGEL</w:t>
      </w:r>
      <w:r>
        <w:rPr>
          <w:spacing w:val="30"/>
        </w:rPr>
        <w:t xml:space="preserve"> </w:t>
      </w:r>
      <w:r>
        <w:t>incumple</w:t>
      </w:r>
      <w:r>
        <w:rPr>
          <w:spacing w:val="31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t>condiciones</w:t>
      </w:r>
      <w:r>
        <w:rPr>
          <w:spacing w:val="30"/>
        </w:rPr>
        <w:t xml:space="preserve"> </w:t>
      </w:r>
      <w:r>
        <w:t>establecidas</w:t>
      </w:r>
      <w:r>
        <w:rPr>
          <w:spacing w:val="31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rPr>
          <w:spacing w:val="-2"/>
        </w:rPr>
        <w:t>numeral</w:t>
      </w:r>
    </w:p>
    <w:p w14:paraId="0E71F3F2" w14:textId="77777777" w:rsidR="008E4C2A" w:rsidRDefault="008E4C2A" w:rsidP="008E4C2A">
      <w:pPr>
        <w:pStyle w:val="Textoindependiente"/>
        <w:spacing w:line="252" w:lineRule="exact"/>
        <w:ind w:left="1983"/>
        <w:jc w:val="both"/>
      </w:pPr>
      <w:r>
        <w:t>5.1.4.2.7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misma</w:t>
      </w:r>
      <w:r>
        <w:rPr>
          <w:spacing w:val="19"/>
        </w:rPr>
        <w:t xml:space="preserve"> </w:t>
      </w:r>
      <w:r>
        <w:t>norma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tiene</w:t>
      </w:r>
      <w:r>
        <w:rPr>
          <w:spacing w:val="21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cargo</w:t>
      </w:r>
      <w:r>
        <w:rPr>
          <w:spacing w:val="21"/>
        </w:rPr>
        <w:t xml:space="preserve"> </w:t>
      </w:r>
      <w:r>
        <w:t>diferente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autorizados</w:t>
      </w:r>
      <w:r>
        <w:rPr>
          <w:spacing w:val="22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5"/>
        </w:rPr>
        <w:t>el</w:t>
      </w:r>
    </w:p>
    <w:p w14:paraId="44A8559E" w14:textId="77777777" w:rsidR="008E4C2A" w:rsidRDefault="008E4C2A" w:rsidP="008E4C2A">
      <w:pPr>
        <w:spacing w:line="252" w:lineRule="exact"/>
        <w:jc w:val="both"/>
        <w:sectPr w:rsidR="008E4C2A">
          <w:pgSz w:w="11910" w:h="16840"/>
          <w:pgMar w:top="1640" w:right="0" w:bottom="840" w:left="0" w:header="713" w:footer="651" w:gutter="0"/>
          <w:cols w:space="720"/>
        </w:sectPr>
      </w:pPr>
    </w:p>
    <w:p w14:paraId="08E96BEA" w14:textId="77777777" w:rsidR="008E4C2A" w:rsidRDefault="008E4C2A" w:rsidP="008E4C2A">
      <w:pPr>
        <w:pStyle w:val="Textoindependiente"/>
        <w:spacing w:before="200"/>
      </w:pPr>
    </w:p>
    <w:p w14:paraId="7DDD977E" w14:textId="77777777" w:rsidR="008E4C2A" w:rsidRDefault="008E4C2A" w:rsidP="008E4C2A">
      <w:pPr>
        <w:pStyle w:val="Textoindependiente"/>
        <w:ind w:left="1984" w:right="1977"/>
        <w:jc w:val="both"/>
      </w:pPr>
      <w:r>
        <w:t>Anexo 11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norma</w:t>
      </w:r>
      <w:r>
        <w:rPr>
          <w:spacing w:val="-2"/>
        </w:rPr>
        <w:t xml:space="preserve"> </w:t>
      </w:r>
      <w:r>
        <w:t>técnica, la</w:t>
      </w:r>
      <w:r>
        <w:rPr>
          <w:spacing w:val="-2"/>
        </w:rPr>
        <w:t xml:space="preserve"> </w:t>
      </w:r>
      <w:r>
        <w:t>DRE o</w:t>
      </w:r>
      <w:r>
        <w:rPr>
          <w:spacing w:val="-2"/>
        </w:rPr>
        <w:t xml:space="preserve"> </w:t>
      </w:r>
      <w:r>
        <w:t>UGEL</w:t>
      </w:r>
      <w:r>
        <w:rPr>
          <w:spacing w:val="-1"/>
        </w:rPr>
        <w:t xml:space="preserve"> </w:t>
      </w:r>
      <w:r>
        <w:t>solicita la autorización de</w:t>
      </w:r>
      <w:r>
        <w:rPr>
          <w:spacing w:val="-4"/>
        </w:rPr>
        <w:t xml:space="preserve"> </w:t>
      </w:r>
      <w:r>
        <w:t>la DIED antes de su designación, por tratarse de una conformación o reconformación del Comité de Evaluación con integrantes distintos a los previstos en la presente norma técnica y en el especialista en educación de la LRM;</w:t>
      </w:r>
    </w:p>
    <w:p w14:paraId="3909B269" w14:textId="77777777" w:rsidR="008E4C2A" w:rsidRDefault="008E4C2A" w:rsidP="008E4C2A">
      <w:pPr>
        <w:pStyle w:val="Textoindependiente"/>
        <w:spacing w:before="2"/>
      </w:pPr>
    </w:p>
    <w:p w14:paraId="440E46E1" w14:textId="77777777" w:rsidR="008E4C2A" w:rsidRDefault="008E4C2A" w:rsidP="008E4C2A">
      <w:pPr>
        <w:pStyle w:val="Textoindependiente"/>
        <w:tabs>
          <w:tab w:val="left" w:pos="9076"/>
          <w:tab w:val="left" w:pos="9861"/>
        </w:tabs>
        <w:ind w:left="1984" w:right="1978" w:firstLine="568"/>
        <w:jc w:val="both"/>
      </w:pPr>
      <w:r>
        <w:t>Que,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UGEL</w:t>
      </w:r>
      <w:r>
        <w:rPr>
          <w:spacing w:val="-16"/>
        </w:rPr>
        <w:t xml:space="preserve"> </w:t>
      </w:r>
      <w:r>
        <w:t>(o</w:t>
      </w:r>
      <w:r>
        <w:rPr>
          <w:spacing w:val="-13"/>
        </w:rPr>
        <w:t xml:space="preserve"> </w:t>
      </w:r>
      <w:r>
        <w:t>DRE</w:t>
      </w:r>
      <w:r>
        <w:rPr>
          <w:spacing w:val="-12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casos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corresponda)</w:t>
      </w:r>
      <w:r>
        <w:rPr>
          <w:spacing w:val="-10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cuenta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 xml:space="preserve">ninguno de los cargos autorizados para reemplazar al </w:t>
      </w:r>
      <w:r>
        <w:rPr>
          <w:u w:val="single"/>
        </w:rPr>
        <w:tab/>
      </w:r>
      <w:r>
        <w:rPr>
          <w:spacing w:val="-4"/>
        </w:rPr>
        <w:t xml:space="preserve"> </w:t>
      </w:r>
      <w:r>
        <w:t xml:space="preserve">(primer, segundo o tercer miembro del Comité de Evaluación de UGEL/DRE </w:t>
      </w:r>
      <w:proofErr w:type="spellStart"/>
      <w:r>
        <w:t>N°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previstos</w:t>
      </w:r>
      <w:r>
        <w:rPr>
          <w:spacing w:val="72"/>
        </w:rPr>
        <w:t xml:space="preserve"> </w:t>
      </w:r>
      <w:r>
        <w:t>en</w:t>
      </w:r>
      <w:r>
        <w:rPr>
          <w:spacing w:val="76"/>
        </w:rPr>
        <w:t xml:space="preserve"> </w:t>
      </w:r>
      <w:r>
        <w:t>el</w:t>
      </w:r>
      <w:r>
        <w:rPr>
          <w:spacing w:val="76"/>
        </w:rPr>
        <w:t xml:space="preserve"> </w:t>
      </w:r>
      <w:r>
        <w:t>Anexo</w:t>
      </w:r>
      <w:r>
        <w:rPr>
          <w:spacing w:val="75"/>
        </w:rPr>
        <w:t xml:space="preserve"> </w:t>
      </w:r>
      <w:r>
        <w:t>11</w:t>
      </w:r>
      <w:r>
        <w:rPr>
          <w:spacing w:val="77"/>
        </w:rPr>
        <w:t xml:space="preserve"> </w:t>
      </w:r>
      <w:r>
        <w:t>de</w:t>
      </w:r>
      <w:r>
        <w:rPr>
          <w:spacing w:val="76"/>
        </w:rPr>
        <w:t xml:space="preserve"> </w:t>
      </w:r>
      <w:r>
        <w:t>la</w:t>
      </w:r>
      <w:r>
        <w:rPr>
          <w:spacing w:val="77"/>
        </w:rPr>
        <w:t xml:space="preserve"> </w:t>
      </w:r>
      <w:r>
        <w:t>norma</w:t>
      </w:r>
      <w:r>
        <w:rPr>
          <w:spacing w:val="74"/>
        </w:rPr>
        <w:t xml:space="preserve"> </w:t>
      </w:r>
      <w:r>
        <w:t>técnica</w:t>
      </w:r>
      <w:r>
        <w:rPr>
          <w:spacing w:val="77"/>
        </w:rPr>
        <w:t xml:space="preserve"> </w:t>
      </w:r>
      <w:r>
        <w:t>por</w:t>
      </w:r>
      <w:r>
        <w:rPr>
          <w:spacing w:val="78"/>
        </w:rPr>
        <w:t xml:space="preserve"> </w:t>
      </w:r>
      <w:r>
        <w:t>los</w:t>
      </w:r>
      <w:r>
        <w:rPr>
          <w:spacing w:val="74"/>
        </w:rPr>
        <w:t xml:space="preserve"> </w:t>
      </w:r>
      <w:r>
        <w:t>siguientes</w:t>
      </w:r>
      <w:r>
        <w:rPr>
          <w:spacing w:val="75"/>
        </w:rPr>
        <w:t xml:space="preserve"> </w:t>
      </w:r>
      <w:r>
        <w:rPr>
          <w:spacing w:val="-2"/>
        </w:rPr>
        <w:t>motivos</w:t>
      </w:r>
    </w:p>
    <w:p w14:paraId="72C1EC51" w14:textId="77777777" w:rsidR="008E4C2A" w:rsidRDefault="008E4C2A" w:rsidP="008E4C2A">
      <w:pPr>
        <w:tabs>
          <w:tab w:val="left" w:pos="4553"/>
        </w:tabs>
        <w:spacing w:line="251" w:lineRule="exact"/>
        <w:ind w:left="1984"/>
        <w:jc w:val="both"/>
      </w:pPr>
      <w:r>
        <w:rPr>
          <w:u w:val="single"/>
        </w:rPr>
        <w:tab/>
      </w:r>
      <w:r>
        <w:t>(</w:t>
      </w:r>
      <w:r>
        <w:rPr>
          <w:i/>
        </w:rPr>
        <w:t>explicar</w:t>
      </w:r>
      <w:r>
        <w:rPr>
          <w:i/>
          <w:spacing w:val="-8"/>
        </w:rPr>
        <w:t xml:space="preserve"> </w:t>
      </w:r>
      <w:r>
        <w:rPr>
          <w:i/>
        </w:rPr>
        <w:t>detalladamente</w:t>
      </w:r>
      <w:r>
        <w:rPr>
          <w:i/>
          <w:spacing w:val="-8"/>
        </w:rPr>
        <w:t xml:space="preserve"> </w:t>
      </w:r>
      <w:r>
        <w:rPr>
          <w:i/>
        </w:rPr>
        <w:t>tales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motivos</w:t>
      </w:r>
      <w:r>
        <w:rPr>
          <w:spacing w:val="-2"/>
        </w:rPr>
        <w:t>);</w:t>
      </w:r>
    </w:p>
    <w:p w14:paraId="1493E3AD" w14:textId="77777777" w:rsidR="008E4C2A" w:rsidRDefault="008E4C2A" w:rsidP="008E4C2A">
      <w:pPr>
        <w:pStyle w:val="Textoindependiente"/>
        <w:spacing w:before="1"/>
      </w:pPr>
    </w:p>
    <w:p w14:paraId="08922E41" w14:textId="77777777" w:rsidR="008E4C2A" w:rsidRDefault="008E4C2A" w:rsidP="008E4C2A">
      <w:pPr>
        <w:pStyle w:val="Textoindependiente"/>
        <w:tabs>
          <w:tab w:val="left" w:pos="6236"/>
          <w:tab w:val="left" w:pos="10065"/>
        </w:tabs>
        <w:ind w:left="1984" w:right="1835" w:firstLine="436"/>
        <w:jc w:val="both"/>
      </w:pPr>
      <w:r>
        <w:t xml:space="preserve">Que, mediante Oficio </w:t>
      </w:r>
      <w:proofErr w:type="spellStart"/>
      <w:r>
        <w:t>N°</w:t>
      </w:r>
      <w:proofErr w:type="spellEnd"/>
      <w:r>
        <w:t xml:space="preserve"> </w:t>
      </w:r>
      <w:r>
        <w:rPr>
          <w:u w:val="single"/>
        </w:rPr>
        <w:tab/>
      </w:r>
      <w:r>
        <w:t xml:space="preserve"> de fecha </w:t>
      </w:r>
      <w:r>
        <w:rPr>
          <w:spacing w:val="80"/>
          <w:w w:val="150"/>
          <w:u w:val="single"/>
        </w:rPr>
        <w:t xml:space="preserve">   </w:t>
      </w:r>
      <w:r>
        <w:rPr>
          <w:spacing w:val="-24"/>
          <w:w w:val="150"/>
        </w:rPr>
        <w:t xml:space="preserve"> </w:t>
      </w:r>
      <w:r>
        <w:t>de 202_, se requirió a la DIED la autorización para que el señor(a)</w:t>
      </w:r>
      <w:r>
        <w:rPr>
          <w:u w:val="single"/>
        </w:rPr>
        <w:tab/>
      </w:r>
      <w:r>
        <w:t xml:space="preserve"> (</w:t>
      </w:r>
      <w:proofErr w:type="gramStart"/>
      <w:r>
        <w:rPr>
          <w:i/>
        </w:rPr>
        <w:t>nombre</w:t>
      </w:r>
      <w:r>
        <w:rPr>
          <w:i/>
          <w:spacing w:val="41"/>
        </w:rPr>
        <w:t xml:space="preserve">  </w:t>
      </w:r>
      <w:r>
        <w:rPr>
          <w:i/>
        </w:rPr>
        <w:t>del</w:t>
      </w:r>
      <w:proofErr w:type="gramEnd"/>
      <w:r>
        <w:rPr>
          <w:i/>
          <w:spacing w:val="41"/>
        </w:rPr>
        <w:t xml:space="preserve">  </w:t>
      </w:r>
      <w:r>
        <w:rPr>
          <w:i/>
        </w:rPr>
        <w:t>miembro</w:t>
      </w:r>
      <w:r>
        <w:rPr>
          <w:i/>
          <w:spacing w:val="40"/>
        </w:rPr>
        <w:t xml:space="preserve">  </w:t>
      </w:r>
      <w:r>
        <w:rPr>
          <w:i/>
        </w:rPr>
        <w:t>a</w:t>
      </w:r>
      <w:r>
        <w:rPr>
          <w:i/>
          <w:spacing w:val="41"/>
        </w:rPr>
        <w:t xml:space="preserve">  </w:t>
      </w:r>
      <w:r>
        <w:rPr>
          <w:i/>
        </w:rPr>
        <w:t>reemplazar</w:t>
      </w:r>
      <w:r>
        <w:t>)</w:t>
      </w:r>
      <w:r>
        <w:rPr>
          <w:spacing w:val="42"/>
        </w:rPr>
        <w:t xml:space="preserve">  </w:t>
      </w:r>
      <w:r>
        <w:t>sea</w:t>
      </w:r>
      <w:r>
        <w:rPr>
          <w:spacing w:val="40"/>
        </w:rPr>
        <w:t xml:space="preserve">  </w:t>
      </w:r>
      <w:r>
        <w:t>reemplazado</w:t>
      </w:r>
      <w:r>
        <w:rPr>
          <w:spacing w:val="41"/>
        </w:rPr>
        <w:t xml:space="preserve">  </w:t>
      </w:r>
      <w:r>
        <w:t>por</w:t>
      </w:r>
      <w:r>
        <w:rPr>
          <w:spacing w:val="42"/>
        </w:rPr>
        <w:t xml:space="preserve">  </w:t>
      </w:r>
      <w:r>
        <w:t>el</w:t>
      </w:r>
      <w:r>
        <w:rPr>
          <w:spacing w:val="40"/>
        </w:rPr>
        <w:t xml:space="preserve">  </w:t>
      </w:r>
      <w:r>
        <w:rPr>
          <w:spacing w:val="-2"/>
        </w:rPr>
        <w:t>señor(a)</w:t>
      </w:r>
    </w:p>
    <w:p w14:paraId="6B053540" w14:textId="77777777" w:rsidR="008E4C2A" w:rsidRDefault="008E4C2A" w:rsidP="008E4C2A">
      <w:pPr>
        <w:tabs>
          <w:tab w:val="left" w:pos="8563"/>
        </w:tabs>
        <w:ind w:left="1984" w:right="1833" w:firstLine="505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8E929FC" wp14:editId="43FC5BCC">
                <wp:simplePos x="0" y="0"/>
                <wp:positionH relativeFrom="page">
                  <wp:posOffset>1260347</wp:posOffset>
                </wp:positionH>
                <wp:positionV relativeFrom="paragraph">
                  <wp:posOffset>154109</wp:posOffset>
                </wp:positionV>
                <wp:extent cx="2874010" cy="127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4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4010">
                              <a:moveTo>
                                <a:pt x="0" y="0"/>
                              </a:moveTo>
                              <a:lnTo>
                                <a:pt x="287398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85424" id="Graphic 79" o:spid="_x0000_s1026" style="position:absolute;margin-left:99.25pt;margin-top:12.15pt;width:226.3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4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" path="m,l2873983,e" filled="f" strokeweight=".24536mm">
                <v:path arrowok="t"/>
                <w10:wrap anchorx="page"/>
              </v:shape>
            </w:pict>
          </mc:Fallback>
        </mc:AlternateContent>
      </w:r>
      <w:r>
        <w:t>(</w:t>
      </w:r>
      <w:r>
        <w:rPr>
          <w:i/>
        </w:rPr>
        <w:t>nombre del miembro reemplazante</w:t>
      </w:r>
      <w:r>
        <w:t>),</w:t>
      </w:r>
      <w:r>
        <w:rPr>
          <w:spacing w:val="40"/>
        </w:rPr>
        <w:t xml:space="preserve"> </w:t>
      </w:r>
      <w:r>
        <w:t>quien</w:t>
      </w:r>
      <w:r>
        <w:rPr>
          <w:spacing w:val="40"/>
        </w:rPr>
        <w:t xml:space="preserve"> </w:t>
      </w:r>
      <w:r>
        <w:t>ocupa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cargo</w:t>
      </w:r>
      <w:r>
        <w:rPr>
          <w:spacing w:val="40"/>
        </w:rPr>
        <w:t xml:space="preserve"> </w:t>
      </w:r>
      <w:r>
        <w:t>de</w:t>
      </w:r>
      <w:r>
        <w:rPr>
          <w:spacing w:val="72"/>
        </w:rPr>
        <w:t xml:space="preserve"> </w:t>
      </w:r>
      <w:r>
        <w:rPr>
          <w:u w:val="single"/>
        </w:rPr>
        <w:tab/>
      </w:r>
      <w:r>
        <w:t xml:space="preserve"> (</w:t>
      </w:r>
      <w:r>
        <w:rPr>
          <w:i/>
        </w:rPr>
        <w:t>encargado o designado</w:t>
      </w:r>
      <w:r>
        <w:rPr>
          <w:i/>
          <w:spacing w:val="-12"/>
        </w:rPr>
        <w:t xml:space="preserve"> </w:t>
      </w:r>
      <w:r>
        <w:rPr>
          <w:i/>
        </w:rPr>
        <w:t>y</w:t>
      </w:r>
      <w:r>
        <w:rPr>
          <w:i/>
          <w:spacing w:val="-14"/>
        </w:rPr>
        <w:t xml:space="preserve"> </w:t>
      </w:r>
      <w:r>
        <w:rPr>
          <w:i/>
        </w:rPr>
        <w:t>si</w:t>
      </w:r>
      <w:r>
        <w:rPr>
          <w:i/>
          <w:spacing w:val="-15"/>
        </w:rPr>
        <w:t xml:space="preserve"> </w:t>
      </w:r>
      <w:r>
        <w:rPr>
          <w:i/>
        </w:rPr>
        <w:t>forma</w:t>
      </w:r>
      <w:r>
        <w:rPr>
          <w:i/>
          <w:spacing w:val="-15"/>
        </w:rPr>
        <w:t xml:space="preserve"> </w:t>
      </w:r>
      <w:r>
        <w:rPr>
          <w:i/>
        </w:rPr>
        <w:t>parte</w:t>
      </w:r>
      <w:r>
        <w:rPr>
          <w:i/>
          <w:spacing w:val="-12"/>
        </w:rPr>
        <w:t xml:space="preserve"> </w:t>
      </w:r>
      <w:r>
        <w:rPr>
          <w:i/>
        </w:rPr>
        <w:t>de</w:t>
      </w:r>
      <w:r>
        <w:rPr>
          <w:i/>
          <w:spacing w:val="-15"/>
        </w:rPr>
        <w:t xml:space="preserve"> </w:t>
      </w:r>
      <w:r>
        <w:rPr>
          <w:i/>
        </w:rPr>
        <w:t>CPM</w:t>
      </w:r>
      <w:r>
        <w:t>);</w:t>
      </w:r>
      <w:r>
        <w:rPr>
          <w:spacing w:val="-13"/>
        </w:rPr>
        <w:t xml:space="preserve"> </w:t>
      </w:r>
      <w:r>
        <w:t>y,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atención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dicho</w:t>
      </w:r>
      <w:r>
        <w:rPr>
          <w:spacing w:val="-15"/>
        </w:rPr>
        <w:t xml:space="preserve"> </w:t>
      </w:r>
      <w:r>
        <w:t>requerimiento,</w:t>
      </w:r>
      <w:r>
        <w:rPr>
          <w:spacing w:val="-13"/>
        </w:rPr>
        <w:t xml:space="preserve"> </w:t>
      </w:r>
      <w:r>
        <w:t xml:space="preserve">mediante Oficio </w:t>
      </w:r>
      <w:proofErr w:type="spellStart"/>
      <w:r>
        <w:t>N</w:t>
      </w:r>
      <w:proofErr w:type="gramStart"/>
      <w:r>
        <w:t>°</w:t>
      </w:r>
      <w:proofErr w:type="spellEnd"/>
      <w:r>
        <w:t xml:space="preserve"> </w:t>
      </w:r>
      <w:r>
        <w:rPr>
          <w:spacing w:val="40"/>
          <w:u w:val="single"/>
        </w:rPr>
        <w:t xml:space="preserve"> </w:t>
      </w:r>
      <w:r>
        <w:t>-</w:t>
      </w:r>
      <w:proofErr w:type="gramEnd"/>
      <w:r>
        <w:t>202_-MINEDU/VMGP-DIGEDD-DIED, la DIED autorizó la reconformación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Comité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Evaluación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integrante</w:t>
      </w:r>
      <w:r>
        <w:rPr>
          <w:spacing w:val="-7"/>
        </w:rPr>
        <w:t xml:space="preserve"> </w:t>
      </w:r>
      <w:r>
        <w:t>diferente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en el especialista en educación de la LRM y la norma técnica;</w:t>
      </w:r>
    </w:p>
    <w:p w14:paraId="41D8B696" w14:textId="77777777" w:rsidR="008E4C2A" w:rsidRDefault="008E4C2A" w:rsidP="008E4C2A">
      <w:pPr>
        <w:tabs>
          <w:tab w:val="left" w:pos="4516"/>
          <w:tab w:val="left" w:pos="5533"/>
          <w:tab w:val="left" w:pos="6199"/>
        </w:tabs>
        <w:spacing w:before="252"/>
        <w:ind w:left="1985" w:right="1832" w:firstLine="568"/>
        <w:jc w:val="both"/>
      </w:pPr>
      <w:proofErr w:type="gramStart"/>
      <w:r>
        <w:t>Que,</w:t>
      </w:r>
      <w:r>
        <w:rPr>
          <w:spacing w:val="80"/>
        </w:rPr>
        <w:t xml:space="preserve">  </w:t>
      </w:r>
      <w:r>
        <w:t>habiéndose</w:t>
      </w:r>
      <w:proofErr w:type="gramEnd"/>
      <w:r>
        <w:rPr>
          <w:spacing w:val="80"/>
        </w:rPr>
        <w:t xml:space="preserve">  </w:t>
      </w:r>
      <w:r>
        <w:t>autorizado</w:t>
      </w:r>
      <w:r>
        <w:rPr>
          <w:spacing w:val="80"/>
        </w:rPr>
        <w:t xml:space="preserve">  </w:t>
      </w:r>
      <w:r>
        <w:t>por</w:t>
      </w:r>
      <w:r>
        <w:rPr>
          <w:spacing w:val="80"/>
        </w:rPr>
        <w:t xml:space="preserve">  </w:t>
      </w:r>
      <w:r>
        <w:t>la</w:t>
      </w:r>
      <w:r>
        <w:rPr>
          <w:spacing w:val="80"/>
        </w:rPr>
        <w:t xml:space="preserve">  </w:t>
      </w:r>
      <w:r>
        <w:t>DIED</w:t>
      </w:r>
      <w:r>
        <w:rPr>
          <w:spacing w:val="80"/>
        </w:rPr>
        <w:t xml:space="preserve">  </w:t>
      </w:r>
      <w:r>
        <w:t>para</w:t>
      </w:r>
      <w:r>
        <w:rPr>
          <w:spacing w:val="80"/>
        </w:rPr>
        <w:t xml:space="preserve">  </w:t>
      </w:r>
      <w:r>
        <w:t>que</w:t>
      </w:r>
      <w:r>
        <w:rPr>
          <w:spacing w:val="80"/>
        </w:rPr>
        <w:t xml:space="preserve">  </w:t>
      </w:r>
      <w:r>
        <w:t xml:space="preserve">el </w:t>
      </w:r>
      <w:r>
        <w:rPr>
          <w:spacing w:val="-2"/>
        </w:rPr>
        <w:t>señor(a)</w:t>
      </w:r>
      <w:r>
        <w:rPr>
          <w:u w:val="single"/>
        </w:rPr>
        <w:tab/>
      </w:r>
      <w:r>
        <w:t xml:space="preserve"> (</w:t>
      </w:r>
      <w:r>
        <w:rPr>
          <w:i/>
        </w:rPr>
        <w:t>nombre del miembro a reemplazar</w:t>
      </w:r>
      <w:r>
        <w:t>) sea reemplazado por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señor(a)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r>
        <w:rPr>
          <w:i/>
        </w:rPr>
        <w:t>nombre del miembro reemplazante</w:t>
      </w:r>
      <w:r>
        <w:t>), con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cargo</w:t>
      </w:r>
      <w:r>
        <w:rPr>
          <w:spacing w:val="40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r>
        <w:rPr>
          <w:i/>
        </w:rPr>
        <w:t>indicar cargo del miembro reemplazante</w:t>
      </w:r>
      <w:r>
        <w:t xml:space="preserve">), corresponde aprobar la reconformación del Comité de Evaluación con un nuevo </w:t>
      </w:r>
      <w:r>
        <w:rPr>
          <w:spacing w:val="-2"/>
        </w:rPr>
        <w:t>integrante;</w:t>
      </w:r>
    </w:p>
    <w:p w14:paraId="31E16658" w14:textId="77777777" w:rsidR="008E4C2A" w:rsidRDefault="008E4C2A" w:rsidP="008E4C2A">
      <w:pPr>
        <w:pStyle w:val="Textoindependiente"/>
      </w:pPr>
    </w:p>
    <w:p w14:paraId="2F200D3F" w14:textId="77777777" w:rsidR="008E4C2A" w:rsidRDefault="008E4C2A" w:rsidP="008E4C2A">
      <w:pPr>
        <w:pStyle w:val="Textoindependiente"/>
        <w:tabs>
          <w:tab w:val="left" w:pos="3028"/>
        </w:tabs>
        <w:ind w:left="1984" w:right="1835" w:firstLine="569"/>
        <w:jc w:val="both"/>
      </w:pPr>
      <w:r>
        <w:t xml:space="preserve">De conformidad con lo dispuesto en la Ley </w:t>
      </w:r>
      <w:proofErr w:type="spellStart"/>
      <w:r>
        <w:t>N°</w:t>
      </w:r>
      <w:proofErr w:type="spellEnd"/>
      <w:r>
        <w:t xml:space="preserve"> 29944, Ley de Reforma Magisterial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especialista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educación,</w:t>
      </w:r>
      <w:r>
        <w:rPr>
          <w:spacing w:val="39"/>
        </w:rPr>
        <w:t xml:space="preserve"> </w:t>
      </w:r>
      <w:r>
        <w:t>aprobado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Decreto</w:t>
      </w:r>
      <w:r>
        <w:rPr>
          <w:spacing w:val="40"/>
        </w:rPr>
        <w:t xml:space="preserve"> </w:t>
      </w:r>
      <w:r>
        <w:t xml:space="preserve">Supremo </w:t>
      </w:r>
      <w:proofErr w:type="spellStart"/>
      <w:r>
        <w:t>N°</w:t>
      </w:r>
      <w:proofErr w:type="spellEnd"/>
      <w:r>
        <w:t xml:space="preserve"> 004-2013-ED; y, en la norma técnica aprobada con Resolución Viceministerial </w:t>
      </w:r>
      <w:proofErr w:type="spellStart"/>
      <w:r>
        <w:t>N°</w:t>
      </w:r>
      <w:proofErr w:type="spellEnd"/>
      <w:r>
        <w:t xml:space="preserve"> </w:t>
      </w:r>
      <w:r>
        <w:rPr>
          <w:u w:val="single"/>
        </w:rPr>
        <w:tab/>
      </w:r>
      <w:r>
        <w:rPr>
          <w:spacing w:val="-2"/>
        </w:rPr>
        <w:t>-2024-MINEDU;</w:t>
      </w:r>
    </w:p>
    <w:p w14:paraId="7BA8E41A" w14:textId="77777777" w:rsidR="008E4C2A" w:rsidRDefault="008E4C2A" w:rsidP="008E4C2A">
      <w:pPr>
        <w:pStyle w:val="Textoindependiente"/>
        <w:spacing w:before="1"/>
      </w:pPr>
    </w:p>
    <w:p w14:paraId="1943BED2" w14:textId="77777777" w:rsidR="008E4C2A" w:rsidRDefault="008E4C2A" w:rsidP="008E4C2A">
      <w:pPr>
        <w:pStyle w:val="Ttulo1"/>
        <w:ind w:left="2268"/>
      </w:pPr>
      <w:r>
        <w:t>SE</w:t>
      </w:r>
      <w:r>
        <w:rPr>
          <w:spacing w:val="-1"/>
        </w:rPr>
        <w:t xml:space="preserve"> </w:t>
      </w:r>
      <w:r>
        <w:rPr>
          <w:spacing w:val="-2"/>
        </w:rPr>
        <w:t>RESUELVE:</w:t>
      </w:r>
    </w:p>
    <w:p w14:paraId="56FC3E0D" w14:textId="77777777" w:rsidR="008E4C2A" w:rsidRDefault="008E4C2A" w:rsidP="008E4C2A">
      <w:pPr>
        <w:pStyle w:val="Textoindependiente"/>
        <w:spacing w:before="1"/>
        <w:rPr>
          <w:b/>
        </w:rPr>
      </w:pPr>
    </w:p>
    <w:p w14:paraId="25E568AB" w14:textId="77777777" w:rsidR="008E4C2A" w:rsidRDefault="008E4C2A" w:rsidP="008E4C2A">
      <w:pPr>
        <w:tabs>
          <w:tab w:val="left" w:pos="10065"/>
        </w:tabs>
        <w:ind w:left="1984" w:right="1835" w:firstLine="568"/>
        <w:jc w:val="both"/>
      </w:pPr>
      <w:r>
        <w:rPr>
          <w:b/>
        </w:rPr>
        <w:t xml:space="preserve">Artículo 1.- ACEPTAR </w:t>
      </w:r>
      <w:r>
        <w:t>la abstención del señor(a)</w:t>
      </w:r>
      <w:r>
        <w:rPr>
          <w:u w:val="single"/>
        </w:rPr>
        <w:tab/>
      </w:r>
      <w:r>
        <w:t xml:space="preserve"> (</w:t>
      </w:r>
      <w:r>
        <w:rPr>
          <w:i/>
        </w:rPr>
        <w:t>nombre y cargo del integrante que se abstiene</w:t>
      </w:r>
      <w:r>
        <w:t>) por encontrarse inmerso en el impedimento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causal</w:t>
      </w:r>
      <w:r>
        <w:rPr>
          <w:spacing w:val="40"/>
        </w:rPr>
        <w:t xml:space="preserve"> </w:t>
      </w:r>
      <w:r>
        <w:t>prevista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t xml:space="preserve"> (</w:t>
      </w:r>
      <w:r>
        <w:rPr>
          <w:i/>
        </w:rPr>
        <w:t>citar el numeral o literal en el cual se establece el impedimento o la causal de abstención de la norma técnica o el TUO de la LPAG</w:t>
      </w:r>
      <w:r>
        <w:t>)</w:t>
      </w:r>
      <w:hyperlink w:anchor="_bookmark36" w:history="1">
        <w:r>
          <w:rPr>
            <w:i/>
            <w:vertAlign w:val="superscript"/>
          </w:rPr>
          <w:t>4</w:t>
        </w:r>
      </w:hyperlink>
      <w:r>
        <w:rPr>
          <w:i/>
        </w:rPr>
        <w:t xml:space="preserve"> </w:t>
      </w:r>
      <w:r>
        <w:t>.</w:t>
      </w:r>
    </w:p>
    <w:p w14:paraId="6CED29D5" w14:textId="77777777" w:rsidR="008E4C2A" w:rsidRDefault="008E4C2A" w:rsidP="008E4C2A">
      <w:pPr>
        <w:pStyle w:val="Textoindependiente"/>
        <w:tabs>
          <w:tab w:val="left" w:pos="5494"/>
        </w:tabs>
        <w:spacing w:before="252"/>
        <w:ind w:left="1984" w:right="1832" w:firstLine="568"/>
        <w:jc w:val="both"/>
      </w:pPr>
      <w:r>
        <w:rPr>
          <w:b/>
        </w:rPr>
        <w:t xml:space="preserve">Artículo 2.- RECONFORMAR, </w:t>
      </w:r>
      <w:r>
        <w:t>a partir de la fecha de expedición de la presente Resolución</w:t>
      </w:r>
      <w:r>
        <w:rPr>
          <w:b/>
        </w:rPr>
        <w:t xml:space="preserve">, </w:t>
      </w:r>
      <w:r>
        <w:t>el</w:t>
      </w:r>
      <w:r>
        <w:rPr>
          <w:spacing w:val="-2"/>
        </w:rPr>
        <w:t xml:space="preserve"> </w:t>
      </w:r>
      <w:r>
        <w:t>Comité de Evaluación de</w:t>
      </w:r>
      <w:r>
        <w:rPr>
          <w:spacing w:val="-2"/>
        </w:rPr>
        <w:t xml:space="preserve"> </w:t>
      </w:r>
      <w:r>
        <w:t>la Evaluación del desempeño en el</w:t>
      </w:r>
      <w:r>
        <w:rPr>
          <w:spacing w:val="-3"/>
        </w:rPr>
        <w:t xml:space="preserve"> </w:t>
      </w:r>
      <w:r>
        <w:t>cargo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especialista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Direcciones</w:t>
      </w:r>
      <w:r>
        <w:rPr>
          <w:spacing w:val="-2"/>
        </w:rPr>
        <w:t xml:space="preserve"> </w:t>
      </w:r>
      <w:r>
        <w:t>Regionales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Educación y Unidades de Gestión Educativa Local – 2024, en el marco de la Carrera Pública </w:t>
      </w:r>
      <w:proofErr w:type="gramStart"/>
      <w:r>
        <w:t>Magisterial</w:t>
      </w:r>
      <w:r>
        <w:rPr>
          <w:spacing w:val="80"/>
        </w:rPr>
        <w:t xml:space="preserve">  </w:t>
      </w:r>
      <w:r>
        <w:t>de</w:t>
      </w:r>
      <w:proofErr w:type="gramEnd"/>
      <w:r>
        <w:rPr>
          <w:spacing w:val="80"/>
        </w:rPr>
        <w:t xml:space="preserve">  </w:t>
      </w:r>
      <w:r>
        <w:t>la</w:t>
      </w:r>
      <w:r>
        <w:rPr>
          <w:spacing w:val="80"/>
        </w:rPr>
        <w:t xml:space="preserve">  </w:t>
      </w:r>
      <w:r>
        <w:t>Ley</w:t>
      </w:r>
      <w:r>
        <w:rPr>
          <w:spacing w:val="80"/>
        </w:rPr>
        <w:t xml:space="preserve">  </w:t>
      </w:r>
      <w:r>
        <w:t>de</w:t>
      </w:r>
      <w:r>
        <w:rPr>
          <w:spacing w:val="80"/>
        </w:rPr>
        <w:t xml:space="preserve">  </w:t>
      </w:r>
      <w:r>
        <w:t>Reforma</w:t>
      </w:r>
      <w:r>
        <w:rPr>
          <w:spacing w:val="80"/>
        </w:rPr>
        <w:t xml:space="preserve">  </w:t>
      </w:r>
      <w:r>
        <w:t>Magisterial;</w:t>
      </w:r>
      <w:r>
        <w:rPr>
          <w:spacing w:val="80"/>
        </w:rPr>
        <w:t xml:space="preserve">  </w:t>
      </w:r>
      <w:r>
        <w:t>siendo</w:t>
      </w:r>
      <w:r>
        <w:rPr>
          <w:spacing w:val="80"/>
        </w:rPr>
        <w:t xml:space="preserve">  </w:t>
      </w:r>
      <w:r>
        <w:t>que</w:t>
      </w:r>
      <w:r>
        <w:rPr>
          <w:spacing w:val="80"/>
        </w:rPr>
        <w:t xml:space="preserve">  </w:t>
      </w:r>
      <w:r>
        <w:t xml:space="preserve">el </w:t>
      </w:r>
      <w:r>
        <w:rPr>
          <w:spacing w:val="-2"/>
        </w:rPr>
        <w:t>señor(a)</w:t>
      </w:r>
      <w:r>
        <w:rPr>
          <w:u w:val="single"/>
        </w:rPr>
        <w:tab/>
      </w:r>
      <w:r>
        <w:rPr>
          <w:spacing w:val="73"/>
        </w:rPr>
        <w:t xml:space="preserve"> </w:t>
      </w:r>
      <w:r>
        <w:t>(</w:t>
      </w:r>
      <w:r>
        <w:rPr>
          <w:i/>
        </w:rPr>
        <w:t>nombre</w:t>
      </w:r>
      <w:r>
        <w:rPr>
          <w:i/>
          <w:spacing w:val="71"/>
        </w:rPr>
        <w:t xml:space="preserve"> </w:t>
      </w:r>
      <w:r>
        <w:rPr>
          <w:i/>
        </w:rPr>
        <w:t>del</w:t>
      </w:r>
      <w:r>
        <w:rPr>
          <w:i/>
          <w:spacing w:val="70"/>
        </w:rPr>
        <w:t xml:space="preserve"> </w:t>
      </w:r>
      <w:r>
        <w:rPr>
          <w:i/>
        </w:rPr>
        <w:t>miembro</w:t>
      </w:r>
      <w:r>
        <w:rPr>
          <w:i/>
          <w:spacing w:val="68"/>
        </w:rPr>
        <w:t xml:space="preserve"> </w:t>
      </w:r>
      <w:r>
        <w:rPr>
          <w:i/>
        </w:rPr>
        <w:t>a</w:t>
      </w:r>
      <w:r>
        <w:rPr>
          <w:i/>
          <w:spacing w:val="71"/>
        </w:rPr>
        <w:t xml:space="preserve"> </w:t>
      </w:r>
      <w:r>
        <w:rPr>
          <w:i/>
        </w:rPr>
        <w:t>reemplazar</w:t>
      </w:r>
      <w:r>
        <w:t>),</w:t>
      </w:r>
      <w:r>
        <w:rPr>
          <w:spacing w:val="70"/>
        </w:rPr>
        <w:t xml:space="preserve"> </w:t>
      </w:r>
      <w:r>
        <w:t>será</w:t>
      </w:r>
    </w:p>
    <w:p w14:paraId="616AB5AE" w14:textId="77777777" w:rsidR="008E4C2A" w:rsidRDefault="008E4C2A" w:rsidP="008E4C2A">
      <w:pPr>
        <w:pStyle w:val="Textoindependiente"/>
        <w:spacing w:before="1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35A843D" wp14:editId="028FFDEB">
                <wp:simplePos x="0" y="0"/>
                <wp:positionH relativeFrom="page">
                  <wp:posOffset>1080516</wp:posOffset>
                </wp:positionH>
                <wp:positionV relativeFrom="paragraph">
                  <wp:posOffset>262980</wp:posOffset>
                </wp:positionV>
                <wp:extent cx="1828800" cy="9525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C10B1" id="Graphic 80" o:spid="_x0000_s1026" style="position:absolute;margin-left:85.1pt;margin-top:20.7pt;width:2in;height: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5C8C43A" w14:textId="77777777" w:rsidR="008E4C2A" w:rsidRDefault="008E4C2A" w:rsidP="008E4C2A">
      <w:pPr>
        <w:spacing w:before="96"/>
        <w:ind w:left="1843" w:right="1694" w:hanging="142"/>
        <w:jc w:val="both"/>
        <w:rPr>
          <w:sz w:val="18"/>
        </w:rPr>
      </w:pPr>
      <w:bookmarkStart w:id="0" w:name="_bookmark36"/>
      <w:bookmarkEnd w:id="0"/>
      <w:r>
        <w:rPr>
          <w:position w:val="6"/>
          <w:sz w:val="12"/>
        </w:rPr>
        <w:t>4</w:t>
      </w:r>
      <w:r>
        <w:rPr>
          <w:spacing w:val="40"/>
          <w:position w:val="6"/>
          <w:sz w:val="12"/>
        </w:rPr>
        <w:t xml:space="preserve"> </w:t>
      </w:r>
      <w:proofErr w:type="gramStart"/>
      <w:r>
        <w:rPr>
          <w:sz w:val="18"/>
        </w:rPr>
        <w:t>Este</w:t>
      </w:r>
      <w:proofErr w:type="gramEnd"/>
      <w:r>
        <w:rPr>
          <w:sz w:val="18"/>
        </w:rPr>
        <w:t xml:space="preserve"> primer extremo resolutivo (artículo 1) solo se incluye en el caso de que se presente la situación de una</w:t>
      </w:r>
      <w:r>
        <w:rPr>
          <w:spacing w:val="-1"/>
          <w:sz w:val="18"/>
        </w:rPr>
        <w:t xml:space="preserve"> </w:t>
      </w:r>
      <w:r>
        <w:rPr>
          <w:sz w:val="18"/>
        </w:rPr>
        <w:t>reconformación</w:t>
      </w:r>
      <w:r>
        <w:rPr>
          <w:spacing w:val="-4"/>
          <w:sz w:val="18"/>
        </w:rPr>
        <w:t xml:space="preserve"> </w:t>
      </w:r>
      <w:r>
        <w:rPr>
          <w:sz w:val="18"/>
        </w:rPr>
        <w:t>originada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impedimento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una</w:t>
      </w:r>
      <w:r>
        <w:rPr>
          <w:spacing w:val="-1"/>
          <w:sz w:val="18"/>
        </w:rPr>
        <w:t xml:space="preserve"> </w:t>
      </w:r>
      <w:r>
        <w:rPr>
          <w:sz w:val="18"/>
        </w:rPr>
        <w:t>causal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abstención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miembro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Comité de Evaluación, no se considera para los casos de reconformación por pérdida de titularidad.</w:t>
      </w:r>
    </w:p>
    <w:p w14:paraId="121CD41E" w14:textId="77777777" w:rsidR="008E4C2A" w:rsidRDefault="008E4C2A" w:rsidP="008E4C2A">
      <w:pPr>
        <w:jc w:val="both"/>
        <w:rPr>
          <w:sz w:val="18"/>
        </w:rPr>
        <w:sectPr w:rsidR="008E4C2A">
          <w:pgSz w:w="11910" w:h="16840"/>
          <w:pgMar w:top="1640" w:right="0" w:bottom="840" w:left="0" w:header="713" w:footer="651" w:gutter="0"/>
          <w:cols w:space="720"/>
        </w:sectPr>
      </w:pPr>
    </w:p>
    <w:p w14:paraId="77023DB7" w14:textId="77777777" w:rsidR="008E4C2A" w:rsidRDefault="008E4C2A" w:rsidP="008E4C2A">
      <w:pPr>
        <w:pStyle w:val="Textoindependiente"/>
        <w:spacing w:before="200"/>
      </w:pPr>
    </w:p>
    <w:p w14:paraId="2C0685E0" w14:textId="77777777" w:rsidR="008E4C2A" w:rsidRDefault="008E4C2A" w:rsidP="008E4C2A">
      <w:pPr>
        <w:tabs>
          <w:tab w:val="left" w:pos="7675"/>
        </w:tabs>
        <w:ind w:left="1984" w:right="1833"/>
      </w:pPr>
      <w:r>
        <w:t>reemplazado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señor(a)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(</w:t>
      </w:r>
      <w:r>
        <w:rPr>
          <w:i/>
        </w:rPr>
        <w:t>nombre</w:t>
      </w:r>
      <w:r>
        <w:rPr>
          <w:i/>
          <w:spacing w:val="40"/>
        </w:rPr>
        <w:t xml:space="preserve"> </w:t>
      </w:r>
      <w:r>
        <w:rPr>
          <w:i/>
        </w:rPr>
        <w:t>del</w:t>
      </w:r>
      <w:r>
        <w:rPr>
          <w:i/>
          <w:spacing w:val="40"/>
        </w:rPr>
        <w:t xml:space="preserve"> </w:t>
      </w:r>
      <w:r>
        <w:rPr>
          <w:i/>
        </w:rPr>
        <w:t xml:space="preserve">miembro </w:t>
      </w:r>
      <w:proofErr w:type="gramStart"/>
      <w:r>
        <w:rPr>
          <w:i/>
        </w:rPr>
        <w:t xml:space="preserve">reemplazante </w:t>
      </w:r>
      <w:r>
        <w:t>)</w:t>
      </w:r>
      <w:proofErr w:type="gramEnd"/>
      <w:r>
        <w:t>; y quedando la siguiente nueva conformación:</w:t>
      </w:r>
    </w:p>
    <w:p w14:paraId="114AA789" w14:textId="77777777" w:rsidR="008E4C2A" w:rsidRDefault="008E4C2A" w:rsidP="008E4C2A">
      <w:pPr>
        <w:pStyle w:val="Textoindependiente"/>
        <w:rPr>
          <w:sz w:val="20"/>
        </w:rPr>
      </w:pPr>
    </w:p>
    <w:p w14:paraId="7809FF58" w14:textId="77777777" w:rsidR="008E4C2A" w:rsidRDefault="008E4C2A" w:rsidP="008E4C2A">
      <w:pPr>
        <w:pStyle w:val="Textoindependiente"/>
        <w:spacing w:before="47"/>
        <w:rPr>
          <w:sz w:val="20"/>
        </w:rPr>
      </w:pPr>
    </w:p>
    <w:tbl>
      <w:tblPr>
        <w:tblStyle w:val="TableNormal"/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2141"/>
        <w:gridCol w:w="1723"/>
        <w:gridCol w:w="1397"/>
        <w:gridCol w:w="1414"/>
      </w:tblGrid>
      <w:tr w:rsidR="008E4C2A" w14:paraId="5963DF61" w14:textId="77777777" w:rsidTr="0017024B">
        <w:trPr>
          <w:trHeight w:val="506"/>
        </w:trPr>
        <w:tc>
          <w:tcPr>
            <w:tcW w:w="1685" w:type="dxa"/>
          </w:tcPr>
          <w:p w14:paraId="3295C53C" w14:textId="77777777" w:rsidR="008E4C2A" w:rsidRDefault="008E4C2A" w:rsidP="0017024B">
            <w:pPr>
              <w:pStyle w:val="TableParagraph"/>
              <w:spacing w:line="254" w:lineRule="exact"/>
              <w:ind w:left="242" w:right="228" w:firstLine="4"/>
              <w:rPr>
                <w:b/>
              </w:rPr>
            </w:pPr>
            <w:r>
              <w:rPr>
                <w:b/>
              </w:rPr>
              <w:t>CARGO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EN 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COMITÉ</w:t>
            </w:r>
          </w:p>
        </w:tc>
        <w:tc>
          <w:tcPr>
            <w:tcW w:w="2141" w:type="dxa"/>
          </w:tcPr>
          <w:p w14:paraId="36BC68C9" w14:textId="77777777" w:rsidR="008E4C2A" w:rsidRDefault="008E4C2A" w:rsidP="0017024B">
            <w:pPr>
              <w:pStyle w:val="TableParagraph"/>
              <w:spacing w:line="254" w:lineRule="exact"/>
              <w:ind w:left="616" w:hanging="209"/>
              <w:rPr>
                <w:b/>
              </w:rPr>
            </w:pPr>
            <w:r>
              <w:rPr>
                <w:b/>
              </w:rPr>
              <w:t>CARGO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DEL </w:t>
            </w:r>
            <w:r>
              <w:rPr>
                <w:b/>
                <w:spacing w:val="-2"/>
              </w:rPr>
              <w:t>PUESTO</w:t>
            </w:r>
          </w:p>
        </w:tc>
        <w:tc>
          <w:tcPr>
            <w:tcW w:w="1723" w:type="dxa"/>
          </w:tcPr>
          <w:p w14:paraId="750CC6A0" w14:textId="77777777" w:rsidR="008E4C2A" w:rsidRDefault="008E4C2A" w:rsidP="0017024B">
            <w:pPr>
              <w:pStyle w:val="TableParagraph"/>
              <w:spacing w:line="254" w:lineRule="exact"/>
              <w:ind w:left="229" w:hanging="36"/>
              <w:rPr>
                <w:b/>
              </w:rPr>
            </w:pPr>
            <w:r>
              <w:rPr>
                <w:b/>
              </w:rPr>
              <w:t>NOMBRES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Y </w:t>
            </w:r>
            <w:r>
              <w:rPr>
                <w:b/>
                <w:spacing w:val="-2"/>
              </w:rPr>
              <w:t>APELLIDOS</w:t>
            </w:r>
          </w:p>
        </w:tc>
        <w:tc>
          <w:tcPr>
            <w:tcW w:w="1397" w:type="dxa"/>
          </w:tcPr>
          <w:p w14:paraId="062CDFA4" w14:textId="77777777" w:rsidR="008E4C2A" w:rsidRDefault="008E4C2A" w:rsidP="0017024B">
            <w:pPr>
              <w:pStyle w:val="TableParagraph"/>
              <w:spacing w:before="127"/>
              <w:ind w:left="1"/>
              <w:jc w:val="center"/>
              <w:rPr>
                <w:b/>
              </w:rPr>
            </w:pPr>
            <w:r>
              <w:rPr>
                <w:b/>
                <w:spacing w:val="-5"/>
              </w:rPr>
              <w:t>DNI</w:t>
            </w:r>
          </w:p>
        </w:tc>
        <w:tc>
          <w:tcPr>
            <w:tcW w:w="1414" w:type="dxa"/>
          </w:tcPr>
          <w:p w14:paraId="028C3F45" w14:textId="77777777" w:rsidR="008E4C2A" w:rsidRDefault="008E4C2A" w:rsidP="0017024B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2"/>
              </w:rPr>
              <w:t>TELÉFONO</w:t>
            </w:r>
          </w:p>
        </w:tc>
      </w:tr>
      <w:tr w:rsidR="008E4C2A" w14:paraId="7600209E" w14:textId="77777777" w:rsidTr="0017024B">
        <w:trPr>
          <w:trHeight w:val="755"/>
        </w:trPr>
        <w:tc>
          <w:tcPr>
            <w:tcW w:w="1685" w:type="dxa"/>
          </w:tcPr>
          <w:p w14:paraId="677D779C" w14:textId="77777777" w:rsidR="008E4C2A" w:rsidRDefault="008E4C2A" w:rsidP="0017024B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Primer</w:t>
            </w:r>
          </w:p>
          <w:p w14:paraId="536297AD" w14:textId="77777777" w:rsidR="008E4C2A" w:rsidRDefault="008E4C2A" w:rsidP="0017024B">
            <w:pPr>
              <w:pStyle w:val="TableParagraph"/>
              <w:spacing w:line="252" w:lineRule="exact"/>
              <w:ind w:left="107" w:right="228"/>
            </w:pPr>
            <w:r>
              <w:rPr>
                <w:spacing w:val="-2"/>
              </w:rPr>
              <w:t>miembro (presidente)</w:t>
            </w:r>
          </w:p>
        </w:tc>
        <w:tc>
          <w:tcPr>
            <w:tcW w:w="2141" w:type="dxa"/>
          </w:tcPr>
          <w:p w14:paraId="0861B94B" w14:textId="77777777" w:rsidR="008E4C2A" w:rsidRDefault="008E4C2A" w:rsidP="001702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3" w:type="dxa"/>
          </w:tcPr>
          <w:p w14:paraId="280E25E0" w14:textId="77777777" w:rsidR="008E4C2A" w:rsidRDefault="008E4C2A" w:rsidP="001702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14:paraId="41CFBB9F" w14:textId="77777777" w:rsidR="008E4C2A" w:rsidRDefault="008E4C2A" w:rsidP="001702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595D93E8" w14:textId="77777777" w:rsidR="008E4C2A" w:rsidRDefault="008E4C2A" w:rsidP="001702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C2A" w14:paraId="0FC45889" w14:textId="77777777" w:rsidTr="0017024B">
        <w:trPr>
          <w:trHeight w:val="505"/>
        </w:trPr>
        <w:tc>
          <w:tcPr>
            <w:tcW w:w="1685" w:type="dxa"/>
          </w:tcPr>
          <w:p w14:paraId="7DF03878" w14:textId="77777777" w:rsidR="008E4C2A" w:rsidRDefault="008E4C2A" w:rsidP="0017024B">
            <w:pPr>
              <w:pStyle w:val="TableParagraph"/>
              <w:spacing w:line="252" w:lineRule="exact"/>
              <w:ind w:left="107" w:right="681"/>
            </w:pPr>
            <w:r>
              <w:rPr>
                <w:spacing w:val="-2"/>
              </w:rPr>
              <w:t>Segundo miembro</w:t>
            </w:r>
          </w:p>
        </w:tc>
        <w:tc>
          <w:tcPr>
            <w:tcW w:w="2141" w:type="dxa"/>
          </w:tcPr>
          <w:p w14:paraId="03B3432A" w14:textId="77777777" w:rsidR="008E4C2A" w:rsidRDefault="008E4C2A" w:rsidP="001702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3" w:type="dxa"/>
          </w:tcPr>
          <w:p w14:paraId="0F246792" w14:textId="77777777" w:rsidR="008E4C2A" w:rsidRDefault="008E4C2A" w:rsidP="001702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14:paraId="02A60031" w14:textId="77777777" w:rsidR="008E4C2A" w:rsidRDefault="008E4C2A" w:rsidP="001702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35621B76" w14:textId="77777777" w:rsidR="008E4C2A" w:rsidRDefault="008E4C2A" w:rsidP="001702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4C2A" w14:paraId="2A1E771A" w14:textId="77777777" w:rsidTr="0017024B">
        <w:trPr>
          <w:trHeight w:val="508"/>
        </w:trPr>
        <w:tc>
          <w:tcPr>
            <w:tcW w:w="1685" w:type="dxa"/>
          </w:tcPr>
          <w:p w14:paraId="7A854201" w14:textId="77777777" w:rsidR="008E4C2A" w:rsidRDefault="008E4C2A" w:rsidP="0017024B">
            <w:pPr>
              <w:pStyle w:val="TableParagraph"/>
              <w:spacing w:line="252" w:lineRule="exact"/>
              <w:ind w:left="107" w:right="228"/>
            </w:pPr>
            <w:r>
              <w:rPr>
                <w:spacing w:val="-2"/>
              </w:rPr>
              <w:t>Tercero miembro</w:t>
            </w:r>
          </w:p>
        </w:tc>
        <w:tc>
          <w:tcPr>
            <w:tcW w:w="2141" w:type="dxa"/>
          </w:tcPr>
          <w:p w14:paraId="65421014" w14:textId="77777777" w:rsidR="008E4C2A" w:rsidRDefault="008E4C2A" w:rsidP="001702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3" w:type="dxa"/>
          </w:tcPr>
          <w:p w14:paraId="326FC8E0" w14:textId="77777777" w:rsidR="008E4C2A" w:rsidRDefault="008E4C2A" w:rsidP="001702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14:paraId="057A0BA6" w14:textId="77777777" w:rsidR="008E4C2A" w:rsidRDefault="008E4C2A" w:rsidP="001702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361DA3B7" w14:textId="77777777" w:rsidR="008E4C2A" w:rsidRDefault="008E4C2A" w:rsidP="001702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DCBEF31" w14:textId="77777777" w:rsidR="008E4C2A" w:rsidRDefault="008E4C2A" w:rsidP="008E4C2A">
      <w:pPr>
        <w:pStyle w:val="Textoindependiente"/>
        <w:spacing w:before="1"/>
      </w:pPr>
    </w:p>
    <w:p w14:paraId="43A42755" w14:textId="77777777" w:rsidR="008E4C2A" w:rsidRDefault="008E4C2A" w:rsidP="008E4C2A">
      <w:pPr>
        <w:ind w:left="1984" w:right="1836" w:firstLine="568"/>
        <w:jc w:val="both"/>
      </w:pPr>
      <w:r>
        <w:rPr>
          <w:b/>
        </w:rPr>
        <w:t>Artículo 3.</w:t>
      </w:r>
      <w:proofErr w:type="gramStart"/>
      <w:r>
        <w:rPr>
          <w:b/>
        </w:rPr>
        <w:t>-</w:t>
      </w:r>
      <w:r>
        <w:t>.</w:t>
      </w:r>
      <w:r>
        <w:rPr>
          <w:b/>
        </w:rPr>
        <w:t>NOTIFICAR</w:t>
      </w:r>
      <w:proofErr w:type="gramEnd"/>
      <w:r>
        <w:rPr>
          <w:b/>
        </w:rPr>
        <w:t xml:space="preserve"> </w:t>
      </w:r>
      <w:r>
        <w:t>la presente resolución a los integrantes del Comité de Evaluación.</w:t>
      </w:r>
    </w:p>
    <w:p w14:paraId="0B85BD87" w14:textId="77777777" w:rsidR="008E4C2A" w:rsidRDefault="008E4C2A" w:rsidP="008E4C2A">
      <w:pPr>
        <w:pStyle w:val="Textoindependiente"/>
        <w:spacing w:before="252"/>
        <w:ind w:left="1984" w:right="1835" w:firstLine="568"/>
        <w:jc w:val="both"/>
      </w:pPr>
      <w:r>
        <w:rPr>
          <w:b/>
        </w:rPr>
        <w:t>Artículo 4.</w:t>
      </w:r>
      <w:proofErr w:type="gramStart"/>
      <w:r>
        <w:rPr>
          <w:b/>
        </w:rPr>
        <w:t>-</w:t>
      </w:r>
      <w:r>
        <w:t>.</w:t>
      </w:r>
      <w:r>
        <w:rPr>
          <w:b/>
        </w:rPr>
        <w:t>REMITIR</w:t>
      </w:r>
      <w:proofErr w:type="gramEnd"/>
      <w:r>
        <w:rPr>
          <w:b/>
        </w:rPr>
        <w:t xml:space="preserve"> </w:t>
      </w:r>
      <w:r>
        <w:t>una copia de la presente Resolución a la Dirección de Evaluación</w:t>
      </w:r>
      <w:r>
        <w:rPr>
          <w:spacing w:val="-10"/>
        </w:rPr>
        <w:t xml:space="preserve"> </w:t>
      </w:r>
      <w:r>
        <w:t>Docente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Ministerio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Educación,</w:t>
      </w:r>
      <w:r>
        <w:rPr>
          <w:spacing w:val="-11"/>
        </w:rPr>
        <w:t xml:space="preserve"> </w:t>
      </w:r>
      <w:r>
        <w:t>conjuntamente</w:t>
      </w:r>
      <w:r>
        <w:rPr>
          <w:spacing w:val="-10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Declaración Jurada</w:t>
      </w:r>
      <w:r>
        <w:rPr>
          <w:spacing w:val="-11"/>
        </w:rPr>
        <w:t xml:space="preserve"> </w:t>
      </w:r>
      <w:r>
        <w:t>suscrita</w:t>
      </w:r>
      <w:r>
        <w:rPr>
          <w:spacing w:val="-1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cada</w:t>
      </w:r>
      <w:r>
        <w:rPr>
          <w:spacing w:val="-14"/>
        </w:rPr>
        <w:t xml:space="preserve"> </w:t>
      </w:r>
      <w:r>
        <w:t>uno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integrantes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Comité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Evaluación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cual declaran no encontrarse en algún impedimento o alguna de las causales de abstención previstas en los numerales 5.1.4.1.7 y 5.1.4.1.8 de la norma técnica.</w:t>
      </w:r>
    </w:p>
    <w:p w14:paraId="24C488C3" w14:textId="77777777" w:rsidR="008E4C2A" w:rsidRDefault="008E4C2A" w:rsidP="008E4C2A">
      <w:pPr>
        <w:pStyle w:val="Textoindependiente"/>
        <w:spacing w:before="1"/>
      </w:pPr>
    </w:p>
    <w:p w14:paraId="22BF5478" w14:textId="77777777" w:rsidR="008E4C2A" w:rsidRDefault="008E4C2A" w:rsidP="008E4C2A">
      <w:pPr>
        <w:pStyle w:val="Ttulo2"/>
        <w:spacing w:before="1"/>
        <w:ind w:left="430"/>
        <w:jc w:val="center"/>
      </w:pPr>
      <w:r>
        <w:t>Regístrese,</w:t>
      </w:r>
      <w:r>
        <w:rPr>
          <w:spacing w:val="-5"/>
        </w:rPr>
        <w:t xml:space="preserve"> </w:t>
      </w:r>
      <w:r>
        <w:t>comuníquese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publíquese.</w:t>
      </w:r>
    </w:p>
    <w:p w14:paraId="211838D7" w14:textId="77777777" w:rsidR="008E4C2A" w:rsidRDefault="008E4C2A" w:rsidP="008E4C2A">
      <w:pPr>
        <w:pStyle w:val="Textoindependiente"/>
        <w:rPr>
          <w:b/>
        </w:rPr>
      </w:pPr>
    </w:p>
    <w:p w14:paraId="39496141" w14:textId="77777777" w:rsidR="008E4C2A" w:rsidRDefault="008E4C2A" w:rsidP="008E4C2A">
      <w:pPr>
        <w:pStyle w:val="Textoindependiente"/>
        <w:rPr>
          <w:b/>
        </w:rPr>
      </w:pPr>
    </w:p>
    <w:p w14:paraId="4F24C996" w14:textId="77777777" w:rsidR="008E4C2A" w:rsidRDefault="008E4C2A" w:rsidP="008E4C2A">
      <w:pPr>
        <w:pStyle w:val="Textoindependiente"/>
        <w:rPr>
          <w:b/>
        </w:rPr>
      </w:pPr>
    </w:p>
    <w:p w14:paraId="51566A90" w14:textId="77777777" w:rsidR="008E4C2A" w:rsidRDefault="008E4C2A" w:rsidP="008E4C2A">
      <w:pPr>
        <w:pStyle w:val="Textoindependiente"/>
        <w:rPr>
          <w:b/>
        </w:rPr>
      </w:pPr>
    </w:p>
    <w:p w14:paraId="7B4305CD" w14:textId="77777777" w:rsidR="008E4C2A" w:rsidRDefault="008E4C2A" w:rsidP="008E4C2A">
      <w:pPr>
        <w:pStyle w:val="Textoindependiente"/>
        <w:rPr>
          <w:b/>
        </w:rPr>
      </w:pPr>
    </w:p>
    <w:p w14:paraId="55429477" w14:textId="77777777" w:rsidR="008E4C2A" w:rsidRDefault="008E4C2A" w:rsidP="008E4C2A">
      <w:pPr>
        <w:pStyle w:val="Textoindependiente"/>
        <w:rPr>
          <w:b/>
        </w:rPr>
      </w:pPr>
    </w:p>
    <w:p w14:paraId="764670F8" w14:textId="77777777" w:rsidR="008E4C2A" w:rsidRDefault="008E4C2A" w:rsidP="008E4C2A">
      <w:pPr>
        <w:pStyle w:val="Textoindependiente"/>
        <w:rPr>
          <w:b/>
        </w:rPr>
      </w:pPr>
    </w:p>
    <w:p w14:paraId="0768CED6" w14:textId="77777777" w:rsidR="008E4C2A" w:rsidRDefault="008E4C2A" w:rsidP="008E4C2A">
      <w:pPr>
        <w:pStyle w:val="Textoindependiente"/>
        <w:rPr>
          <w:b/>
        </w:rPr>
      </w:pPr>
    </w:p>
    <w:p w14:paraId="5AD39B37" w14:textId="77777777" w:rsidR="008E4C2A" w:rsidRDefault="008E4C2A" w:rsidP="008E4C2A">
      <w:pPr>
        <w:pStyle w:val="Textoindependiente"/>
        <w:rPr>
          <w:b/>
        </w:rPr>
      </w:pPr>
    </w:p>
    <w:p w14:paraId="02F68505" w14:textId="77777777" w:rsidR="008E4C2A" w:rsidRDefault="008E4C2A" w:rsidP="008E4C2A">
      <w:pPr>
        <w:pStyle w:val="Textoindependiente"/>
        <w:rPr>
          <w:b/>
        </w:rPr>
      </w:pPr>
    </w:p>
    <w:p w14:paraId="4659C3D8" w14:textId="77777777" w:rsidR="008E4C2A" w:rsidRDefault="008E4C2A" w:rsidP="008E4C2A">
      <w:pPr>
        <w:pStyle w:val="Textoindependiente"/>
        <w:rPr>
          <w:b/>
        </w:rPr>
      </w:pPr>
    </w:p>
    <w:p w14:paraId="7CBB03B1" w14:textId="77777777" w:rsidR="008E4C2A" w:rsidRDefault="008E4C2A" w:rsidP="008E4C2A">
      <w:pPr>
        <w:pStyle w:val="Textoindependiente"/>
        <w:rPr>
          <w:b/>
        </w:rPr>
      </w:pPr>
    </w:p>
    <w:p w14:paraId="2D89A66C" w14:textId="77777777" w:rsidR="008E4C2A" w:rsidRDefault="008E4C2A" w:rsidP="008E4C2A">
      <w:pPr>
        <w:pStyle w:val="Textoindependiente"/>
        <w:rPr>
          <w:b/>
        </w:rPr>
      </w:pPr>
    </w:p>
    <w:p w14:paraId="14C2404C" w14:textId="77777777" w:rsidR="008E4C2A" w:rsidRDefault="008E4C2A" w:rsidP="008E4C2A">
      <w:pPr>
        <w:pStyle w:val="Textoindependiente"/>
        <w:rPr>
          <w:b/>
        </w:rPr>
      </w:pPr>
    </w:p>
    <w:p w14:paraId="7B296CE3" w14:textId="77777777" w:rsidR="008E4C2A" w:rsidRDefault="008E4C2A" w:rsidP="008E4C2A">
      <w:pPr>
        <w:pStyle w:val="Textoindependiente"/>
        <w:rPr>
          <w:b/>
        </w:rPr>
      </w:pPr>
    </w:p>
    <w:p w14:paraId="7F433307" w14:textId="77777777" w:rsidR="008E4C2A" w:rsidRDefault="008E4C2A" w:rsidP="008E4C2A">
      <w:pPr>
        <w:pStyle w:val="Textoindependiente"/>
        <w:spacing w:before="251"/>
        <w:rPr>
          <w:b/>
        </w:rPr>
      </w:pPr>
    </w:p>
    <w:p w14:paraId="50098968" w14:textId="77777777" w:rsidR="008E4C2A" w:rsidRDefault="008E4C2A" w:rsidP="008E4C2A">
      <w:pPr>
        <w:ind w:left="1701" w:right="1699"/>
        <w:jc w:val="both"/>
        <w:rPr>
          <w:i/>
          <w:sz w:val="20"/>
        </w:rPr>
      </w:pPr>
      <w:r>
        <w:rPr>
          <w:b/>
          <w:sz w:val="20"/>
        </w:rPr>
        <w:t xml:space="preserve">(*): Nota: </w:t>
      </w:r>
      <w:r>
        <w:rPr>
          <w:i/>
          <w:sz w:val="20"/>
        </w:rPr>
        <w:t>El presente modelo de resolución es de carácter referencial, el cual contiene los aspectos mínimos a considerarse para estos casos; por lo que queda a discreción de la DRE o la UGEL (según corresponda) efectuar los ajustes que estime pertinente en función a cada situación en particular.</w:t>
      </w:r>
    </w:p>
    <w:p w14:paraId="228BA591" w14:textId="77777777" w:rsidR="00FF68FD" w:rsidRDefault="00FF68FD"/>
    <w:sectPr w:rsidR="00FF68FD" w:rsidSect="008E4C2A">
      <w:pgSz w:w="11906" w:h="16838"/>
      <w:pgMar w:top="1417" w:right="0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2A"/>
    <w:rsid w:val="00224E3D"/>
    <w:rsid w:val="008E4C2A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B1068F"/>
  <w15:chartTrackingRefBased/>
  <w15:docId w15:val="{40D3DD44-A89D-4FDC-B7AA-AF5A1B16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C2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9"/>
    <w:qFormat/>
    <w:rsid w:val="008E4C2A"/>
    <w:pPr>
      <w:ind w:left="2553"/>
      <w:outlineLvl w:val="0"/>
    </w:pPr>
    <w:rPr>
      <w:b/>
      <w:bCs/>
    </w:rPr>
  </w:style>
  <w:style w:type="paragraph" w:styleId="Ttulo2">
    <w:name w:val="heading 2"/>
    <w:basedOn w:val="Normal"/>
    <w:link w:val="Ttulo2Car"/>
    <w:uiPriority w:val="9"/>
    <w:unhideWhenUsed/>
    <w:qFormat/>
    <w:rsid w:val="008E4C2A"/>
    <w:pPr>
      <w:ind w:left="2834"/>
      <w:outlineLvl w:val="1"/>
    </w:pPr>
    <w:rPr>
      <w:b/>
      <w:bCs/>
    </w:rPr>
  </w:style>
  <w:style w:type="paragraph" w:styleId="Ttulo3">
    <w:name w:val="heading 3"/>
    <w:basedOn w:val="Normal"/>
    <w:link w:val="Ttulo3Car"/>
    <w:uiPriority w:val="9"/>
    <w:unhideWhenUsed/>
    <w:qFormat/>
    <w:rsid w:val="008E4C2A"/>
    <w:pPr>
      <w:ind w:left="1983" w:right="1978"/>
      <w:jc w:val="both"/>
      <w:outlineLvl w:val="2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4C2A"/>
    <w:rPr>
      <w:rFonts w:ascii="Arial" w:eastAsia="Arial" w:hAnsi="Arial" w:cs="Arial"/>
      <w:b/>
      <w:bCs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8E4C2A"/>
    <w:rPr>
      <w:rFonts w:ascii="Arial" w:eastAsia="Arial" w:hAnsi="Arial" w:cs="Arial"/>
      <w:b/>
      <w:bCs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8E4C2A"/>
    <w:rPr>
      <w:rFonts w:ascii="Arial" w:eastAsia="Arial" w:hAnsi="Arial" w:cs="Arial"/>
      <w:b/>
      <w:bCs/>
      <w:i/>
      <w:iCs/>
      <w:lang w:val="es-ES"/>
    </w:rPr>
  </w:style>
  <w:style w:type="table" w:customStyle="1" w:styleId="TableNormal">
    <w:name w:val="Table Normal"/>
    <w:uiPriority w:val="2"/>
    <w:semiHidden/>
    <w:unhideWhenUsed/>
    <w:qFormat/>
    <w:rsid w:val="008E4C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E4C2A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E4C2A"/>
    <w:rPr>
      <w:rFonts w:ascii="Arial" w:eastAsia="Arial" w:hAnsi="Arial" w:cs="Arial"/>
      <w:lang w:val="es-ES"/>
    </w:rPr>
  </w:style>
  <w:style w:type="paragraph" w:customStyle="1" w:styleId="TableParagraph">
    <w:name w:val="Table Paragraph"/>
    <w:basedOn w:val="Normal"/>
    <w:uiPriority w:val="1"/>
    <w:qFormat/>
    <w:rsid w:val="008E4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1443</Words>
  <Characters>7938</Characters>
  <Application>Microsoft Office Word</Application>
  <DocSecurity>0</DocSecurity>
  <Lines>66</Lines>
  <Paragraphs>18</Paragraphs>
  <ScaleCrop>false</ScaleCrop>
  <Company>Ministerio de Educacion</Company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QUIJANO DE LA CRUZ</dc:creator>
  <cp:keywords/>
  <dc:description/>
  <cp:lastModifiedBy>JOSE LUIS QUIJANO DE LA CRUZ</cp:lastModifiedBy>
  <cp:revision>1</cp:revision>
  <dcterms:created xsi:type="dcterms:W3CDTF">2024-11-05T16:58:00Z</dcterms:created>
  <dcterms:modified xsi:type="dcterms:W3CDTF">2024-11-05T16:59:00Z</dcterms:modified>
</cp:coreProperties>
</file>