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EB" w:rsidRPr="004C6AC2" w:rsidRDefault="009702EB" w:rsidP="009702EB">
      <w:pPr>
        <w:keepNext/>
        <w:keepLines/>
        <w:spacing w:before="240" w:after="0"/>
        <w:jc w:val="both"/>
        <w:outlineLvl w:val="0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4C6AC2">
        <w:rPr>
          <w:rFonts w:ascii="Arial" w:eastAsia="Calibri" w:hAnsi="Arial" w:cs="Arial"/>
          <w:b/>
          <w:sz w:val="20"/>
          <w:szCs w:val="20"/>
          <w:lang w:eastAsia="es-PE"/>
        </w:rPr>
        <w:t xml:space="preserve">Modelo de Resolución de Reconformación de Comité de Evaluación </w:t>
      </w: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4C6AC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RESOLUCIÓN XXXXXXX N° XXXXXXXXXXX</w:t>
      </w: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4C6AC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Ciudad, </w:t>
      </w:r>
      <w:proofErr w:type="spellStart"/>
      <w:r w:rsidRPr="004C6AC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xx</w:t>
      </w:r>
      <w:proofErr w:type="spellEnd"/>
      <w:r w:rsidRPr="004C6AC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, de </w:t>
      </w:r>
      <w:proofErr w:type="spellStart"/>
      <w:r w:rsidRPr="004C6AC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xxxxx</w:t>
      </w:r>
      <w:proofErr w:type="spellEnd"/>
      <w:r w:rsidRPr="004C6AC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, 202x</w:t>
      </w: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C6AC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VISTOS, </w:t>
      </w:r>
      <w:r w:rsidRPr="004C6AC2">
        <w:rPr>
          <w:rFonts w:ascii="Arial" w:eastAsia="Calibri" w:hAnsi="Arial" w:cs="Arial"/>
          <w:sz w:val="20"/>
          <w:szCs w:val="20"/>
          <w:lang w:eastAsia="es-PE"/>
        </w:rPr>
        <w:t>el Expediente N° xxxx-202</w:t>
      </w:r>
      <w:r w:rsidR="001811B3">
        <w:rPr>
          <w:rFonts w:ascii="Arial" w:eastAsia="Calibri" w:hAnsi="Arial" w:cs="Arial"/>
          <w:sz w:val="20"/>
          <w:szCs w:val="20"/>
          <w:lang w:eastAsia="es-PE"/>
        </w:rPr>
        <w:t>3</w:t>
      </w:r>
      <w:r w:rsidRPr="004C6AC2">
        <w:rPr>
          <w:rFonts w:ascii="Arial" w:eastAsia="Calibri" w:hAnsi="Arial" w:cs="Arial"/>
          <w:sz w:val="20"/>
          <w:szCs w:val="20"/>
          <w:lang w:eastAsia="es-PE"/>
        </w:rPr>
        <w:t xml:space="preserve"> y el Informe </w:t>
      </w:r>
      <w:proofErr w:type="spellStart"/>
      <w:r w:rsidRPr="004C6AC2">
        <w:rPr>
          <w:rFonts w:ascii="Arial" w:eastAsia="Calibri" w:hAnsi="Arial" w:cs="Arial"/>
          <w:sz w:val="20"/>
          <w:szCs w:val="20"/>
          <w:lang w:eastAsia="es-PE"/>
        </w:rPr>
        <w:t>N°</w:t>
      </w:r>
      <w:proofErr w:type="spellEnd"/>
      <w:r w:rsidRPr="004C6AC2">
        <w:rPr>
          <w:rFonts w:ascii="Arial" w:eastAsia="Calibri" w:hAnsi="Arial" w:cs="Arial"/>
          <w:sz w:val="20"/>
          <w:szCs w:val="20"/>
          <w:lang w:eastAsia="es-PE"/>
        </w:rPr>
        <w:t xml:space="preserve"> </w:t>
      </w:r>
      <w:proofErr w:type="spellStart"/>
      <w:r w:rsidRPr="004C6AC2">
        <w:rPr>
          <w:rFonts w:ascii="Arial" w:eastAsia="Calibri" w:hAnsi="Arial" w:cs="Arial"/>
          <w:sz w:val="20"/>
          <w:szCs w:val="20"/>
          <w:lang w:eastAsia="es-PE"/>
        </w:rPr>
        <w:t>xxxxx</w:t>
      </w:r>
      <w:proofErr w:type="spellEnd"/>
      <w:r w:rsidRPr="004C6AC2">
        <w:rPr>
          <w:rFonts w:ascii="Arial" w:eastAsia="Calibri" w:hAnsi="Arial" w:cs="Arial"/>
          <w:sz w:val="20"/>
          <w:szCs w:val="20"/>
          <w:lang w:eastAsia="es-PE"/>
        </w:rPr>
        <w:t xml:space="preserve"> (los informes y otros documentos que sirvieron de sustento para la reconformación del Comité con autorización por parte de la DIED);</w:t>
      </w: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</w:pP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</w:pPr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>CONSIDERANDO:</w:t>
      </w: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Que, el artículo 79 de la Ley N° 28044, Ley General de Educación, determina que el Ministerio de Educación (Minedu) es el Órgano de Gobierno Nacional que tiene por finalidad definir, dirigir y articular la política de educación, recreación y deporte, en concordancia con la Política General del Estado;</w:t>
      </w: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Que, el artículo 15 de la Ley N° 29944, Ley de Reforma Magisterial (LRM), señala que el Ministerio de Educación establece la política y las normas de evaluación docente, y formula los indicadores e instrumentos de evaluación; y, en coordinación con los gobiernos regionales, es responsable de diseñar, planificar, monitorear y evaluar los procesos para el ingreso, permanencia, ascenso y acceso a cargos dentro de la Carrera Pública Magisterial, asegurando su transparencia, objetividad y confiabilidad;</w:t>
      </w: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</w:p>
    <w:p w:rsidR="001811B3" w:rsidRPr="00AB35E9" w:rsidRDefault="001811B3" w:rsidP="00181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  <w:r w:rsidRPr="00AB35E9">
        <w:rPr>
          <w:rFonts w:ascii="Arial" w:eastAsia="Calibri" w:hAnsi="Arial" w:cs="Arial"/>
          <w:sz w:val="20"/>
          <w:szCs w:val="20"/>
          <w:lang w:val="es-ES" w:eastAsia="es-PE"/>
        </w:rPr>
        <w:t>Que,</w:t>
      </w:r>
      <w:r>
        <w:rPr>
          <w:rFonts w:ascii="Arial" w:eastAsia="Calibri" w:hAnsi="Arial" w:cs="Arial"/>
          <w:sz w:val="20"/>
          <w:szCs w:val="20"/>
          <w:lang w:val="es-ES" w:eastAsia="es-PE"/>
        </w:rPr>
        <w:t xml:space="preserve"> el artículo 17 de la LRM establece que el ingreso a la CPM es por concurso público y se formaliza mediante resolución de nombramiento en la primera escala magisterial; asimismo, el artículo 19 de la mencionada Ley, establece que el Ministerio de Educación autoriza, cada dos años, la convocatoria para el concurso público de ingreso a la CPM;  </w:t>
      </w:r>
      <w:r w:rsidRPr="00AB35E9">
        <w:rPr>
          <w:rFonts w:ascii="Arial" w:eastAsia="Calibri" w:hAnsi="Arial" w:cs="Arial"/>
          <w:sz w:val="20"/>
          <w:szCs w:val="20"/>
          <w:lang w:val="es-ES" w:eastAsia="es-PE"/>
        </w:rPr>
        <w:t xml:space="preserve"> </w:t>
      </w:r>
    </w:p>
    <w:p w:rsidR="001811B3" w:rsidRPr="00AB35E9" w:rsidRDefault="001811B3" w:rsidP="00181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  <w:r w:rsidRPr="00AB35E9">
        <w:rPr>
          <w:rFonts w:ascii="Arial" w:eastAsia="Calibri" w:hAnsi="Arial" w:cs="Arial"/>
          <w:sz w:val="20"/>
          <w:szCs w:val="20"/>
          <w:lang w:val="es-ES" w:eastAsia="es-PE"/>
        </w:rPr>
        <w:t xml:space="preserve">  </w:t>
      </w:r>
    </w:p>
    <w:p w:rsidR="001811B3" w:rsidRDefault="001811B3" w:rsidP="00181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" w:eastAsia="es-PE"/>
        </w:rPr>
      </w:pPr>
      <w:bookmarkStart w:id="0" w:name="_Hlk111813223"/>
      <w:r w:rsidRPr="00AB35E9">
        <w:rPr>
          <w:rFonts w:ascii="Arial" w:eastAsia="Calibri" w:hAnsi="Arial" w:cs="Arial"/>
          <w:sz w:val="20"/>
          <w:szCs w:val="20"/>
          <w:lang w:val="es-MX" w:eastAsia="es-PE"/>
        </w:rPr>
        <w:t>Que, a</w:t>
      </w:r>
      <w:r>
        <w:rPr>
          <w:rFonts w:ascii="Arial" w:eastAsia="Calibri" w:hAnsi="Arial" w:cs="Arial"/>
          <w:sz w:val="20"/>
          <w:szCs w:val="20"/>
          <w:lang w:val="es" w:eastAsia="es-PE"/>
        </w:rPr>
        <w:t xml:space="preserve"> su vez, el </w:t>
      </w:r>
      <w:r>
        <w:rPr>
          <w:rFonts w:ascii="Arial" w:hAnsi="Arial" w:cs="Arial"/>
          <w:sz w:val="20"/>
          <w:szCs w:val="20"/>
        </w:rPr>
        <w:t xml:space="preserve">39 </w:t>
      </w:r>
      <w:r w:rsidRPr="00172C24">
        <w:rPr>
          <w:rFonts w:ascii="Arial" w:hAnsi="Arial" w:cs="Arial"/>
          <w:sz w:val="20"/>
          <w:szCs w:val="20"/>
        </w:rPr>
        <w:t>del Reglamento de la LRM,</w:t>
      </w:r>
      <w:r>
        <w:rPr>
          <w:rFonts w:ascii="Arial" w:hAnsi="Arial" w:cs="Arial"/>
          <w:sz w:val="20"/>
          <w:szCs w:val="20"/>
        </w:rPr>
        <w:t xml:space="preserve"> aprobado mediante Decreto Supremo N° 004-2013-ED</w:t>
      </w:r>
      <w:r w:rsidRPr="00172C24">
        <w:rPr>
          <w:rFonts w:ascii="Arial" w:hAnsi="Arial" w:cs="Arial"/>
          <w:sz w:val="20"/>
          <w:szCs w:val="20"/>
        </w:rPr>
        <w:t xml:space="preserve"> establece la conformación del Comité de Evaluación</w:t>
      </w:r>
      <w:r>
        <w:rPr>
          <w:rFonts w:ascii="Arial" w:hAnsi="Arial" w:cs="Arial"/>
          <w:sz w:val="20"/>
          <w:szCs w:val="20"/>
        </w:rPr>
        <w:t xml:space="preserve"> para el ingreso a la CPM. </w:t>
      </w:r>
      <w:bookmarkEnd w:id="0"/>
    </w:p>
    <w:p w:rsidR="001811B3" w:rsidRPr="00AB35E9" w:rsidRDefault="001811B3" w:rsidP="00181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MX" w:eastAsia="es-PE"/>
        </w:rPr>
      </w:pPr>
    </w:p>
    <w:p w:rsidR="009702EB" w:rsidRPr="004C6AC2" w:rsidRDefault="001811B3" w:rsidP="009702EB">
      <w:pPr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  <w:r w:rsidRPr="001811B3">
        <w:rPr>
          <w:rFonts w:ascii="Arial" w:eastAsia="Calibri" w:hAnsi="Arial" w:cs="Arial"/>
          <w:sz w:val="20"/>
          <w:szCs w:val="20"/>
          <w:lang w:val="es-ES" w:eastAsia="es-PE"/>
        </w:rPr>
        <w:t xml:space="preserve">Que, en atención a lo señalado mediante la Resolución Viceministerial N° 081-2022-MINEDU y </w:t>
      </w:r>
      <w:r w:rsidR="003C5635" w:rsidRPr="001811B3">
        <w:rPr>
          <w:rFonts w:ascii="Arial" w:eastAsia="Calibri" w:hAnsi="Arial" w:cs="Arial"/>
          <w:sz w:val="20"/>
          <w:szCs w:val="20"/>
          <w:lang w:val="es-ES" w:eastAsia="es-PE"/>
        </w:rPr>
        <w:t>modificatori</w:t>
      </w:r>
      <w:r w:rsidR="003C5635">
        <w:rPr>
          <w:rFonts w:ascii="Arial" w:eastAsia="Calibri" w:hAnsi="Arial" w:cs="Arial"/>
          <w:sz w:val="20"/>
          <w:szCs w:val="20"/>
          <w:lang w:val="es-ES" w:eastAsia="es-PE"/>
        </w:rPr>
        <w:t>as</w:t>
      </w:r>
      <w:r w:rsidRPr="001811B3">
        <w:rPr>
          <w:rFonts w:ascii="Arial" w:eastAsia="Calibri" w:hAnsi="Arial" w:cs="Arial"/>
          <w:sz w:val="20"/>
          <w:szCs w:val="20"/>
          <w:lang w:val="es-ES" w:eastAsia="es-PE"/>
        </w:rPr>
        <w:t>, se aprobó el Documento Normativo que establece las Disposiciones que regulan el Concurso Público de Ingreso a la Carrera Pública Magisterial 2022, y que determina los Cuadros de Mérito para la Contratación Docente 2023 – 2024 en Instituciones Educativas Públicas de Educación Básica</w:t>
      </w:r>
      <w:r w:rsidR="00390311" w:rsidRPr="00AB35E9">
        <w:rPr>
          <w:rFonts w:ascii="Arial" w:eastAsia="Calibri" w:hAnsi="Arial" w:cs="Arial"/>
          <w:sz w:val="20"/>
          <w:szCs w:val="20"/>
          <w:lang w:eastAsia="es-PE"/>
        </w:rPr>
        <w:t>;</w:t>
      </w:r>
    </w:p>
    <w:p w:rsidR="009702EB" w:rsidRPr="004C6AC2" w:rsidRDefault="009702EB" w:rsidP="009702EB">
      <w:pPr>
        <w:ind w:left="720"/>
        <w:contextualSpacing/>
        <w:rPr>
          <w:rFonts w:ascii="Arial" w:eastAsia="Calibri" w:hAnsi="Arial" w:cs="Arial"/>
          <w:sz w:val="20"/>
          <w:szCs w:val="20"/>
          <w:lang w:val="es-MX" w:eastAsia="es-PE"/>
        </w:rPr>
      </w:pP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Que, mediante Resolución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N°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de fecha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xxxxxxx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, se conformó al Comité de Evaluación </w:t>
      </w:r>
      <w:r w:rsidR="00390311">
        <w:rPr>
          <w:rFonts w:ascii="Arial" w:eastAsia="Calibri" w:hAnsi="Arial" w:cs="Arial"/>
          <w:sz w:val="20"/>
          <w:szCs w:val="20"/>
          <w:lang w:val="es-ES" w:eastAsia="es-PE"/>
        </w:rPr>
        <w:t xml:space="preserve">de </w:t>
      </w: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XXXXXX;</w:t>
      </w: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Que, mediante Oficio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N°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xxxxx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de fecha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xxxxxx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, el integrante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xxxxxxx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(precisar nombre y cargo) solicito su abstención, por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xxxxxxxxxx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(describir los hechos), situación que se encuentra prevista en el literal xx del numeral 5.6.</w:t>
      </w:r>
      <w:r w:rsidR="001811B3">
        <w:rPr>
          <w:rFonts w:ascii="Arial" w:eastAsia="Calibri" w:hAnsi="Arial" w:cs="Arial"/>
          <w:sz w:val="20"/>
          <w:szCs w:val="20"/>
          <w:lang w:val="es-ES" w:eastAsia="es-PE"/>
        </w:rPr>
        <w:t>7</w:t>
      </w: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.</w:t>
      </w:r>
      <w:r w:rsidR="00390311">
        <w:rPr>
          <w:rFonts w:ascii="Arial" w:eastAsia="Calibri" w:hAnsi="Arial" w:cs="Arial"/>
          <w:sz w:val="20"/>
          <w:szCs w:val="20"/>
          <w:lang w:val="es-ES" w:eastAsia="es-PE"/>
        </w:rPr>
        <w:t>11</w:t>
      </w: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de</w:t>
      </w:r>
      <w:r w:rsidR="001811B3">
        <w:rPr>
          <w:rFonts w:ascii="Arial" w:eastAsia="Calibri" w:hAnsi="Arial" w:cs="Arial"/>
          <w:sz w:val="20"/>
          <w:szCs w:val="20"/>
          <w:lang w:val="es-ES" w:eastAsia="es-PE"/>
        </w:rPr>
        <w:t>l Documento Normativo</w:t>
      </w:r>
      <w:r w:rsidR="00390311">
        <w:rPr>
          <w:rFonts w:ascii="Arial" w:eastAsia="Calibri" w:hAnsi="Arial" w:cs="Arial"/>
          <w:sz w:val="20"/>
          <w:szCs w:val="20"/>
          <w:lang w:val="es-ES" w:eastAsia="es-PE"/>
        </w:rPr>
        <w:t xml:space="preserve"> (o</w:t>
      </w: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alguna causal prevista en el artículo 99 del TUO de la LPAG);</w:t>
      </w: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Que, según lo dispuesto en el </w:t>
      </w:r>
      <w:r w:rsidR="001811B3">
        <w:rPr>
          <w:rFonts w:ascii="Arial" w:eastAsia="Calibri" w:hAnsi="Arial" w:cs="Arial"/>
          <w:sz w:val="20"/>
          <w:szCs w:val="20"/>
          <w:lang w:val="es-ES" w:eastAsia="es-PE"/>
        </w:rPr>
        <w:t>numeral 5.6.7</w:t>
      </w: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.1</w:t>
      </w:r>
      <w:r w:rsidR="00390311">
        <w:rPr>
          <w:rFonts w:ascii="Arial" w:eastAsia="Calibri" w:hAnsi="Arial" w:cs="Arial"/>
          <w:sz w:val="20"/>
          <w:szCs w:val="20"/>
          <w:lang w:val="es-ES" w:eastAsia="es-PE"/>
        </w:rPr>
        <w:t>3</w:t>
      </w: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de</w:t>
      </w:r>
      <w:r w:rsidR="0015333A">
        <w:rPr>
          <w:rFonts w:ascii="Arial" w:eastAsia="Calibri" w:hAnsi="Arial" w:cs="Arial"/>
          <w:sz w:val="20"/>
          <w:szCs w:val="20"/>
          <w:lang w:val="es-ES" w:eastAsia="es-PE"/>
        </w:rPr>
        <w:t>l Documento Normativo</w:t>
      </w: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que regula</w:t>
      </w:r>
      <w:r w:rsidR="0015333A">
        <w:rPr>
          <w:rFonts w:ascii="Arial" w:eastAsia="Calibri" w:hAnsi="Arial" w:cs="Arial"/>
          <w:sz w:val="20"/>
          <w:szCs w:val="20"/>
          <w:lang w:val="es-ES" w:eastAsia="es-PE"/>
        </w:rPr>
        <w:t xml:space="preserve"> el concurso</w:t>
      </w: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, e</w:t>
      </w:r>
      <w:r w:rsidRPr="004C6AC2">
        <w:rPr>
          <w:rFonts w:ascii="Arial" w:eastAsia="Calibri" w:hAnsi="Arial" w:cs="Arial"/>
          <w:sz w:val="20"/>
          <w:szCs w:val="20"/>
          <w:lang w:eastAsia="es-PE"/>
        </w:rPr>
        <w:t>n los casos en que no se cuente con alguno de los integrantes del Comité de Evaluación o que estando presente se encuentre impedido de participar en la evaluación, el superior jerárquico del integrante reemplazado, según corresponda, debe designar al miembro reemplazante, de acuerdo a los requisitos establecidos para el miembro reemplazante.</w:t>
      </w:r>
    </w:p>
    <w:p w:rsidR="009702EB" w:rsidRPr="004C6AC2" w:rsidRDefault="009702EB" w:rsidP="009702EB">
      <w:pPr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es-PE"/>
        </w:rPr>
      </w:pP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4C6AC2">
        <w:rPr>
          <w:rFonts w:ascii="Arial" w:eastAsia="Calibri" w:hAnsi="Arial" w:cs="Arial"/>
          <w:sz w:val="20"/>
          <w:szCs w:val="20"/>
          <w:lang w:eastAsia="es-PE"/>
        </w:rPr>
        <w:t xml:space="preserve">Que, la UGEL (o DRE) XXXX no cuenta con una persona que reúna el requisito </w:t>
      </w:r>
      <w:proofErr w:type="spellStart"/>
      <w:r w:rsidRPr="004C6AC2">
        <w:rPr>
          <w:rFonts w:ascii="Arial" w:eastAsia="Calibri" w:hAnsi="Arial" w:cs="Arial"/>
          <w:sz w:val="20"/>
          <w:szCs w:val="20"/>
          <w:lang w:eastAsia="es-PE"/>
        </w:rPr>
        <w:t>xxxxxx</w:t>
      </w:r>
      <w:proofErr w:type="spellEnd"/>
      <w:r w:rsidRPr="004C6AC2">
        <w:rPr>
          <w:rFonts w:ascii="Arial" w:eastAsia="Calibri" w:hAnsi="Arial" w:cs="Arial"/>
          <w:sz w:val="20"/>
          <w:szCs w:val="20"/>
          <w:lang w:eastAsia="es-PE"/>
        </w:rPr>
        <w:t xml:space="preserve"> (precisar cuál de los dos requisitos no cumple) (también podría explicar por qué considera que cuenta con una persona que si reúne los</w:t>
      </w:r>
      <w:r w:rsidR="001811B3">
        <w:rPr>
          <w:rFonts w:ascii="Arial" w:eastAsia="Calibri" w:hAnsi="Arial" w:cs="Arial"/>
          <w:sz w:val="20"/>
          <w:szCs w:val="20"/>
          <w:lang w:eastAsia="es-PE"/>
        </w:rPr>
        <w:t xml:space="preserve"> requisitos del numeral 5.6.7</w:t>
      </w:r>
      <w:r w:rsidR="00390311">
        <w:rPr>
          <w:rFonts w:ascii="Arial" w:eastAsia="Calibri" w:hAnsi="Arial" w:cs="Arial"/>
          <w:sz w:val="20"/>
          <w:szCs w:val="20"/>
          <w:lang w:eastAsia="es-PE"/>
        </w:rPr>
        <w:t>.13</w:t>
      </w:r>
      <w:r w:rsidRPr="004C6AC2">
        <w:rPr>
          <w:rFonts w:ascii="Arial" w:eastAsia="Calibri" w:hAnsi="Arial" w:cs="Arial"/>
          <w:sz w:val="20"/>
          <w:szCs w:val="20"/>
          <w:lang w:eastAsia="es-PE"/>
        </w:rPr>
        <w:t xml:space="preserve"> del</w:t>
      </w:r>
      <w:r w:rsidR="00463F8B">
        <w:rPr>
          <w:rFonts w:ascii="Arial" w:eastAsia="Calibri" w:hAnsi="Arial" w:cs="Arial"/>
          <w:sz w:val="20"/>
          <w:szCs w:val="20"/>
          <w:lang w:eastAsia="es-PE"/>
        </w:rPr>
        <w:t xml:space="preserve"> Documento Normativo</w:t>
      </w:r>
      <w:r w:rsidRPr="004C6AC2">
        <w:rPr>
          <w:rFonts w:ascii="Arial" w:eastAsia="Calibri" w:hAnsi="Arial" w:cs="Arial"/>
          <w:sz w:val="20"/>
          <w:szCs w:val="20"/>
          <w:lang w:eastAsia="es-PE"/>
        </w:rPr>
        <w:t xml:space="preserve">)  </w:t>
      </w: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4C6AC2">
        <w:rPr>
          <w:rFonts w:ascii="Arial" w:eastAsia="Calibri" w:hAnsi="Arial" w:cs="Arial"/>
          <w:sz w:val="20"/>
          <w:szCs w:val="20"/>
          <w:lang w:eastAsia="es-PE"/>
        </w:rPr>
        <w:t xml:space="preserve"> </w:t>
      </w:r>
    </w:p>
    <w:p w:rsidR="009702EB" w:rsidRPr="004C6AC2" w:rsidRDefault="001811B3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>
        <w:rPr>
          <w:rFonts w:ascii="Arial" w:eastAsia="Calibri" w:hAnsi="Arial" w:cs="Arial"/>
          <w:sz w:val="20"/>
          <w:szCs w:val="20"/>
          <w:lang w:eastAsia="es-PE"/>
        </w:rPr>
        <w:lastRenderedPageBreak/>
        <w:t>Que, conforme a los numerales 5.6.7</w:t>
      </w:r>
      <w:r w:rsidR="00390311">
        <w:rPr>
          <w:rFonts w:ascii="Arial" w:eastAsia="Calibri" w:hAnsi="Arial" w:cs="Arial"/>
          <w:sz w:val="20"/>
          <w:szCs w:val="20"/>
          <w:lang w:eastAsia="es-PE"/>
        </w:rPr>
        <w:t>.</w:t>
      </w:r>
      <w:r>
        <w:rPr>
          <w:rFonts w:ascii="Arial" w:eastAsia="Calibri" w:hAnsi="Arial" w:cs="Arial"/>
          <w:sz w:val="20"/>
          <w:szCs w:val="20"/>
          <w:lang w:eastAsia="es-PE"/>
        </w:rPr>
        <w:t>2 y 5.6.7.13</w:t>
      </w:r>
      <w:r w:rsidR="009702EB" w:rsidRPr="004C6AC2">
        <w:rPr>
          <w:rFonts w:ascii="Arial" w:eastAsia="Calibri" w:hAnsi="Arial" w:cs="Arial"/>
          <w:sz w:val="20"/>
          <w:szCs w:val="20"/>
          <w:lang w:eastAsia="es-PE"/>
        </w:rPr>
        <w:t xml:space="preserve"> de</w:t>
      </w:r>
      <w:r>
        <w:rPr>
          <w:rFonts w:ascii="Arial" w:eastAsia="Calibri" w:hAnsi="Arial" w:cs="Arial"/>
          <w:sz w:val="20"/>
          <w:szCs w:val="20"/>
          <w:lang w:eastAsia="es-PE"/>
        </w:rPr>
        <w:t>l Documento Normativo, se</w:t>
      </w:r>
      <w:r w:rsidR="009702EB" w:rsidRPr="004C6AC2">
        <w:rPr>
          <w:rFonts w:ascii="Arial" w:eastAsia="Calibri" w:hAnsi="Arial" w:cs="Arial"/>
          <w:sz w:val="20"/>
          <w:szCs w:val="20"/>
          <w:lang w:eastAsia="es-PE"/>
        </w:rPr>
        <w:t xml:space="preserve"> establece que excepcionalmente, el Minedu puede autorizar la conformación de Comités de Evaluación</w:t>
      </w:r>
      <w:r>
        <w:rPr>
          <w:rFonts w:ascii="Arial" w:eastAsia="Calibri" w:hAnsi="Arial" w:cs="Arial"/>
          <w:sz w:val="20"/>
          <w:szCs w:val="20"/>
          <w:lang w:eastAsia="es-PE"/>
        </w:rPr>
        <w:t xml:space="preserve"> distintas, de acuerdo con lo establecido en el numeral 68.2 del artículo 68 del Reglamento de la LRM; siendo posible incorporar a un miembro al Comité </w:t>
      </w:r>
      <w:r w:rsidR="009702EB" w:rsidRPr="004C6AC2">
        <w:rPr>
          <w:rFonts w:ascii="Arial" w:eastAsia="Calibri" w:hAnsi="Arial" w:cs="Arial"/>
          <w:sz w:val="20"/>
          <w:szCs w:val="20"/>
          <w:lang w:eastAsia="es-PE"/>
        </w:rPr>
        <w:t xml:space="preserve">distinto a los previsto, previa presentación de la solicitud de autorización, debidamente motivada, dirigida a la </w:t>
      </w:r>
      <w:r w:rsidR="009702EB" w:rsidRPr="004C6AC2">
        <w:rPr>
          <w:rFonts w:ascii="Arial" w:eastAsia="Calibri" w:hAnsi="Arial" w:cs="Arial"/>
          <w:sz w:val="20"/>
          <w:szCs w:val="20"/>
          <w:lang w:val="es-ES" w:eastAsia="es-PE"/>
        </w:rPr>
        <w:t>Dirección de Evaluación Docente</w:t>
      </w:r>
      <w:r w:rsidR="009702EB" w:rsidRPr="004C6AC2">
        <w:rPr>
          <w:rFonts w:ascii="Arial" w:eastAsia="Calibri" w:hAnsi="Arial" w:cs="Arial"/>
          <w:sz w:val="20"/>
          <w:szCs w:val="20"/>
          <w:lang w:eastAsia="es-PE"/>
        </w:rPr>
        <w:t xml:space="preserve"> (DIED), a fin de que esta última autorice o deniegue dicha solicitud;</w:t>
      </w: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s-PE"/>
        </w:rPr>
      </w:pP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Qué; mediante Oficio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N°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de fecha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xxxxx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(o correo electrónico), se requirió a la DIED la autorización para que el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xxxxxx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(nombre del integrante titular) sea reemplazado por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xxxxxxx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(nombre del integrante reemplazante), quien ocupa el cargo de XXXXX (encargado o designado y si forma parte de CPM) y que a la fecha desempeña funciones de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xxxxxx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(explicar brevemente los fundamentos del pedido);</w:t>
      </w: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Qué; en atención </w:t>
      </w:r>
      <w:r w:rsidR="003C5635">
        <w:rPr>
          <w:rFonts w:ascii="Arial" w:eastAsia="Calibri" w:hAnsi="Arial" w:cs="Arial"/>
          <w:sz w:val="20"/>
          <w:szCs w:val="20"/>
          <w:lang w:val="es-ES" w:eastAsia="es-PE"/>
        </w:rPr>
        <w:t xml:space="preserve">a </w:t>
      </w: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dicho requerimiento, mediante Informe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N°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xxxxx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, la DIED autorizó la reconformación del Comité de Evaluación con un integrante diferente al previsto en el Reglamento de la LRM y el Documento Normativo considerando XXXXXXXX;</w:t>
      </w: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es-ES" w:eastAsia="es-PE"/>
        </w:rPr>
      </w:pPr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Que,  habiéndose autorizado por la DIED para que el XXXXXXX sea reemplazado por </w:t>
      </w:r>
      <w:proofErr w:type="spellStart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>xxxxxxx</w:t>
      </w:r>
      <w:proofErr w:type="spellEnd"/>
      <w:r w:rsidRPr="004C6AC2">
        <w:rPr>
          <w:rFonts w:ascii="Arial" w:eastAsia="Calibri" w:hAnsi="Arial" w:cs="Arial"/>
          <w:sz w:val="20"/>
          <w:szCs w:val="20"/>
          <w:lang w:val="es-ES" w:eastAsia="es-PE"/>
        </w:rPr>
        <w:t xml:space="preserve">, se debe aprobar la reconformación del Comité de Evaluación con un nuevo integrante; </w:t>
      </w: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s-PE"/>
        </w:rPr>
      </w:pP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0"/>
          <w:szCs w:val="20"/>
          <w:lang w:eastAsia="es-PE"/>
        </w:rPr>
      </w:pPr>
      <w:r w:rsidRPr="004C6AC2">
        <w:rPr>
          <w:rFonts w:ascii="Arial" w:eastAsia="Calibri" w:hAnsi="Arial" w:cs="Arial"/>
          <w:bCs/>
          <w:sz w:val="20"/>
          <w:szCs w:val="20"/>
          <w:lang w:eastAsia="es-PE"/>
        </w:rPr>
        <w:t>De conformidad con lo dispuesto en la Ley N° 29944, Ley de Reforma Magisterial y en su Reglamento, aprobado por Decreto Supremo N° 004-2013-ED; y, en</w:t>
      </w:r>
      <w:r w:rsidR="00CD4EE9">
        <w:rPr>
          <w:rFonts w:ascii="Arial" w:eastAsia="Calibri" w:hAnsi="Arial" w:cs="Arial"/>
          <w:bCs/>
          <w:sz w:val="20"/>
          <w:szCs w:val="20"/>
          <w:lang w:eastAsia="es-PE"/>
        </w:rPr>
        <w:t xml:space="preserve"> el Documento Normativo</w:t>
      </w:r>
      <w:r w:rsidRPr="004C6AC2">
        <w:rPr>
          <w:rFonts w:ascii="Arial" w:eastAsia="Calibri" w:hAnsi="Arial" w:cs="Arial"/>
          <w:sz w:val="20"/>
          <w:szCs w:val="20"/>
          <w:lang w:eastAsia="es-PE"/>
        </w:rPr>
        <w:t xml:space="preserve"> aprobad</w:t>
      </w:r>
      <w:r w:rsidR="00CD4EE9">
        <w:rPr>
          <w:rFonts w:ascii="Arial" w:eastAsia="Calibri" w:hAnsi="Arial" w:cs="Arial"/>
          <w:sz w:val="20"/>
          <w:szCs w:val="20"/>
          <w:lang w:eastAsia="es-PE"/>
        </w:rPr>
        <w:t>o</w:t>
      </w:r>
      <w:r w:rsidRPr="004C6AC2">
        <w:rPr>
          <w:rFonts w:ascii="Arial" w:eastAsia="Calibri" w:hAnsi="Arial" w:cs="Arial"/>
          <w:sz w:val="20"/>
          <w:szCs w:val="20"/>
          <w:lang w:eastAsia="es-PE"/>
        </w:rPr>
        <w:t xml:space="preserve"> con Resolución Viceministerial N° </w:t>
      </w:r>
      <w:r w:rsidR="00C97058">
        <w:rPr>
          <w:rFonts w:ascii="Arial" w:eastAsia="Calibri" w:hAnsi="Arial" w:cs="Arial"/>
          <w:sz w:val="20"/>
          <w:szCs w:val="20"/>
          <w:lang w:eastAsia="es-PE"/>
        </w:rPr>
        <w:t>081</w:t>
      </w:r>
      <w:r w:rsidRPr="004C6AC2">
        <w:rPr>
          <w:rFonts w:ascii="Arial" w:eastAsia="Calibri" w:hAnsi="Arial" w:cs="Arial"/>
          <w:sz w:val="20"/>
          <w:szCs w:val="20"/>
          <w:lang w:eastAsia="es-PE"/>
        </w:rPr>
        <w:t xml:space="preserve">-2022-MINEDU; </w:t>
      </w: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4C6AC2">
        <w:rPr>
          <w:rFonts w:ascii="Arial" w:eastAsia="Calibri" w:hAnsi="Arial" w:cs="Arial"/>
          <w:bCs/>
          <w:sz w:val="20"/>
          <w:szCs w:val="20"/>
          <w:lang w:eastAsia="es-PE"/>
        </w:rPr>
        <w:t xml:space="preserve"> </w:t>
      </w: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</w:pPr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>SE RESUELVE:</w:t>
      </w: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</w:pP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</w:pPr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 xml:space="preserve">Artículo 1.- ACEPTAR la abstención del </w:t>
      </w:r>
      <w:proofErr w:type="spellStart"/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>xxxxx</w:t>
      </w:r>
      <w:proofErr w:type="spellEnd"/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 xml:space="preserve"> (nombre del integrante y cargo que se abstiene) por encontrase inmerso en la causal establecida en el literal xx del numeral </w:t>
      </w:r>
      <w:r w:rsidR="00C97058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>5.6.7.11</w:t>
      </w:r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 xml:space="preserve"> del</w:t>
      </w:r>
      <w:r w:rsidR="00C97058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 xml:space="preserve"> Documento Normativo</w:t>
      </w:r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>.</w:t>
      </w: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</w:pP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</w:pPr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 xml:space="preserve">Artículo 2.- RECONFORMAR, </w:t>
      </w:r>
      <w:r w:rsidRPr="004C6AC2">
        <w:rPr>
          <w:rFonts w:ascii="Arial" w:eastAsia="Calibri" w:hAnsi="Arial" w:cs="Arial"/>
          <w:sz w:val="20"/>
          <w:szCs w:val="20"/>
          <w:shd w:val="clear" w:color="auto" w:fill="FFFFFF"/>
          <w:lang w:eastAsia="es-PE"/>
        </w:rPr>
        <w:t>a partir de la fecha de expedición de la presente Resolución</w:t>
      </w:r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 xml:space="preserve">, </w:t>
      </w:r>
      <w:r w:rsidRPr="004C6AC2">
        <w:rPr>
          <w:rFonts w:ascii="Arial" w:eastAsia="Calibri" w:hAnsi="Arial" w:cs="Arial"/>
          <w:sz w:val="20"/>
          <w:szCs w:val="20"/>
          <w:shd w:val="clear" w:color="auto" w:fill="FFFFFF"/>
          <w:lang w:eastAsia="es-PE"/>
        </w:rPr>
        <w:t>el Comité de Evaluación para</w:t>
      </w:r>
      <w:r w:rsidR="00C97058">
        <w:rPr>
          <w:rFonts w:ascii="Arial" w:eastAsia="Calibri" w:hAnsi="Arial" w:cs="Arial"/>
          <w:sz w:val="20"/>
          <w:szCs w:val="20"/>
          <w:shd w:val="clear" w:color="auto" w:fill="FFFFFF"/>
          <w:lang w:eastAsia="es-PE"/>
        </w:rPr>
        <w:t xml:space="preserve"> el </w:t>
      </w:r>
      <w:r w:rsidR="00C97058" w:rsidRPr="001811B3">
        <w:rPr>
          <w:rFonts w:ascii="Arial" w:eastAsia="Calibri" w:hAnsi="Arial" w:cs="Arial"/>
          <w:sz w:val="20"/>
          <w:szCs w:val="20"/>
          <w:lang w:val="es-ES" w:eastAsia="es-PE"/>
        </w:rPr>
        <w:t>Concurso Público de Ingreso a la Carrera Pública Magisterial 2022, y que determina los Cuadros de Mérito para la Contratación Docente 2023 – 2024 en Instituciones Educativas Públicas de Educación Básica</w:t>
      </w:r>
      <w:r w:rsidR="00C97058">
        <w:rPr>
          <w:rFonts w:ascii="Arial" w:eastAsia="Calibri" w:hAnsi="Arial" w:cs="Arial"/>
          <w:sz w:val="20"/>
          <w:szCs w:val="20"/>
          <w:lang w:val="es-ES" w:eastAsia="es-PE"/>
        </w:rPr>
        <w:t xml:space="preserve">; </w:t>
      </w:r>
      <w:r w:rsidRPr="004C6AC2">
        <w:rPr>
          <w:rFonts w:ascii="Arial" w:eastAsia="Calibri" w:hAnsi="Arial" w:cs="Arial"/>
          <w:sz w:val="20"/>
          <w:szCs w:val="20"/>
          <w:lang w:eastAsia="es-PE"/>
        </w:rPr>
        <w:t>al haberse aceptado la abstención de XXXXXXX</w:t>
      </w:r>
      <w:r w:rsidR="003C5635">
        <w:rPr>
          <w:rFonts w:ascii="Arial" w:eastAsia="Calibri" w:hAnsi="Arial" w:cs="Arial"/>
          <w:sz w:val="20"/>
          <w:szCs w:val="20"/>
          <w:lang w:eastAsia="es-PE"/>
        </w:rPr>
        <w:t xml:space="preserve"> (datos de la persona que se abstiene)</w:t>
      </w:r>
      <w:r w:rsidRPr="004C6AC2">
        <w:rPr>
          <w:rFonts w:ascii="Arial" w:eastAsia="Calibri" w:hAnsi="Arial" w:cs="Arial"/>
          <w:sz w:val="20"/>
          <w:szCs w:val="20"/>
          <w:lang w:eastAsia="es-PE"/>
        </w:rPr>
        <w:t>, quien será reemplazado por el XXXXXX</w:t>
      </w:r>
      <w:r w:rsidR="003C5635">
        <w:rPr>
          <w:rFonts w:ascii="Arial" w:eastAsia="Calibri" w:hAnsi="Arial" w:cs="Arial"/>
          <w:sz w:val="20"/>
          <w:szCs w:val="20"/>
          <w:lang w:eastAsia="es-PE"/>
        </w:rPr>
        <w:t xml:space="preserve"> (datos de la persona que reemplaza)</w:t>
      </w:r>
      <w:r w:rsidRPr="004C6AC2">
        <w:rPr>
          <w:rFonts w:ascii="Arial" w:eastAsia="Calibri" w:hAnsi="Arial" w:cs="Arial"/>
          <w:sz w:val="20"/>
          <w:szCs w:val="20"/>
          <w:lang w:eastAsia="es-PE"/>
        </w:rPr>
        <w:t>; siendo la nueva conformación la siguiente:</w:t>
      </w: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s-PE"/>
        </w:rPr>
      </w:pP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s-PE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851"/>
        <w:gridCol w:w="1275"/>
        <w:gridCol w:w="1454"/>
        <w:gridCol w:w="1298"/>
        <w:gridCol w:w="1295"/>
        <w:gridCol w:w="1050"/>
      </w:tblGrid>
      <w:tr w:rsidR="003C5635" w:rsidRPr="00AB35E9" w:rsidTr="00872D34">
        <w:trPr>
          <w:trHeight w:val="433"/>
        </w:trPr>
        <w:tc>
          <w:tcPr>
            <w:tcW w:w="1134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E9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851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DNI </w:t>
            </w:r>
          </w:p>
        </w:tc>
        <w:tc>
          <w:tcPr>
            <w:tcW w:w="1275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E9">
              <w:rPr>
                <w:rFonts w:ascii="Arial" w:hAnsi="Arial" w:cs="Arial"/>
                <w:b/>
              </w:rPr>
              <w:t>Cargo</w:t>
            </w:r>
            <w:r>
              <w:rPr>
                <w:rFonts w:ascii="Arial" w:hAnsi="Arial" w:cs="Arial"/>
                <w:b/>
              </w:rPr>
              <w:t xml:space="preserve"> del Puesto </w:t>
            </w:r>
          </w:p>
        </w:tc>
        <w:tc>
          <w:tcPr>
            <w:tcW w:w="1454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Modalidad o nivel </w:t>
            </w:r>
          </w:p>
        </w:tc>
        <w:tc>
          <w:tcPr>
            <w:tcW w:w="1298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en el Comité</w:t>
            </w:r>
          </w:p>
        </w:tc>
        <w:tc>
          <w:tcPr>
            <w:tcW w:w="1295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E9">
              <w:rPr>
                <w:rFonts w:ascii="Arial" w:hAnsi="Arial" w:cs="Arial"/>
                <w:b/>
              </w:rPr>
              <w:t>Dirección Electrónica</w:t>
            </w:r>
          </w:p>
        </w:tc>
        <w:tc>
          <w:tcPr>
            <w:tcW w:w="1050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E9">
              <w:rPr>
                <w:rFonts w:ascii="Arial" w:hAnsi="Arial" w:cs="Arial"/>
                <w:b/>
              </w:rPr>
              <w:t>Número de Teléfono</w:t>
            </w:r>
          </w:p>
        </w:tc>
      </w:tr>
      <w:tr w:rsidR="003C5635" w:rsidRPr="00AB35E9" w:rsidTr="00872D34">
        <w:trPr>
          <w:trHeight w:val="210"/>
        </w:trPr>
        <w:tc>
          <w:tcPr>
            <w:tcW w:w="1134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35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35E9"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1295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5635" w:rsidRPr="00AB35E9" w:rsidTr="00872D34">
        <w:trPr>
          <w:trHeight w:val="210"/>
        </w:trPr>
        <w:tc>
          <w:tcPr>
            <w:tcW w:w="1134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3C5635" w:rsidRPr="00AB35E9" w:rsidRDefault="008F5198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m</w:t>
            </w:r>
            <w:r w:rsidR="003C5635" w:rsidRPr="00AB35E9">
              <w:rPr>
                <w:rFonts w:ascii="Arial" w:hAnsi="Arial" w:cs="Arial"/>
              </w:rPr>
              <w:t xml:space="preserve">iembro </w:t>
            </w:r>
          </w:p>
        </w:tc>
        <w:tc>
          <w:tcPr>
            <w:tcW w:w="1295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5635" w:rsidRPr="00AB35E9" w:rsidTr="00872D34">
        <w:trPr>
          <w:trHeight w:val="223"/>
        </w:trPr>
        <w:tc>
          <w:tcPr>
            <w:tcW w:w="1134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3C5635" w:rsidRPr="00AB35E9" w:rsidRDefault="008F5198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m</w:t>
            </w:r>
            <w:r w:rsidR="003C5635" w:rsidRPr="00AB35E9">
              <w:rPr>
                <w:rFonts w:ascii="Arial" w:hAnsi="Arial" w:cs="Arial"/>
              </w:rPr>
              <w:t xml:space="preserve">iembro </w:t>
            </w:r>
          </w:p>
        </w:tc>
        <w:tc>
          <w:tcPr>
            <w:tcW w:w="1295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3C5635" w:rsidRPr="00AB35E9" w:rsidRDefault="003C5635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s-PE"/>
        </w:rPr>
      </w:pPr>
    </w:p>
    <w:p w:rsidR="009702EB" w:rsidRPr="004C6AC2" w:rsidRDefault="009702EB" w:rsidP="0097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s-PE"/>
        </w:rPr>
      </w:pPr>
    </w:p>
    <w:p w:rsidR="009702EB" w:rsidRPr="004C6AC2" w:rsidRDefault="009702EB" w:rsidP="009702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s-PE"/>
        </w:rPr>
      </w:pPr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>Artículo 3.-</w:t>
      </w:r>
      <w:r w:rsidRPr="004C6AC2">
        <w:rPr>
          <w:rFonts w:ascii="Arial" w:eastAsia="Calibri" w:hAnsi="Arial" w:cs="Arial"/>
          <w:sz w:val="20"/>
          <w:szCs w:val="20"/>
          <w:shd w:val="clear" w:color="auto" w:fill="FFFFFF"/>
          <w:lang w:eastAsia="es-PE"/>
        </w:rPr>
        <w:t>.</w:t>
      </w:r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 xml:space="preserve">NOTIFICAR </w:t>
      </w:r>
      <w:r w:rsidRPr="004C6AC2">
        <w:rPr>
          <w:rFonts w:ascii="Arial" w:eastAsia="Calibri" w:hAnsi="Arial" w:cs="Arial"/>
          <w:sz w:val="20"/>
          <w:szCs w:val="20"/>
          <w:shd w:val="clear" w:color="auto" w:fill="FFFFFF"/>
          <w:lang w:eastAsia="es-PE"/>
        </w:rPr>
        <w:t xml:space="preserve">la presente resolución a los integrantes del Comité de Evaluación. </w:t>
      </w:r>
      <w:bookmarkStart w:id="1" w:name="_GoBack"/>
      <w:bookmarkEnd w:id="1"/>
    </w:p>
    <w:p w:rsidR="009702EB" w:rsidRPr="004C6AC2" w:rsidRDefault="009702EB" w:rsidP="009702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s-PE"/>
        </w:rPr>
      </w:pPr>
    </w:p>
    <w:p w:rsidR="009702EB" w:rsidRPr="004C6AC2" w:rsidRDefault="009702EB" w:rsidP="009702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>Artículo 4.-</w:t>
      </w:r>
      <w:r w:rsidRPr="004C6AC2">
        <w:rPr>
          <w:rFonts w:ascii="Arial" w:eastAsia="Calibri" w:hAnsi="Arial" w:cs="Arial"/>
          <w:sz w:val="20"/>
          <w:szCs w:val="20"/>
          <w:shd w:val="clear" w:color="auto" w:fill="FFFFFF"/>
          <w:lang w:eastAsia="es-PE"/>
        </w:rPr>
        <w:t>.</w:t>
      </w:r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>REMITIR</w:t>
      </w:r>
      <w:r w:rsidRPr="004C6AC2">
        <w:rPr>
          <w:rFonts w:ascii="Arial" w:eastAsia="Calibri" w:hAnsi="Arial" w:cs="Arial"/>
          <w:sz w:val="20"/>
          <w:szCs w:val="20"/>
          <w:shd w:val="clear" w:color="auto" w:fill="FFFFFF"/>
          <w:lang w:eastAsia="es-PE"/>
        </w:rPr>
        <w:t xml:space="preserve"> una copia de la presente Resolución a la Dirección de Evaluación Docente del Ministerio de Educación </w:t>
      </w:r>
    </w:p>
    <w:p w:rsidR="009702EB" w:rsidRPr="004C6AC2" w:rsidRDefault="009702EB" w:rsidP="009702E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</w:pPr>
    </w:p>
    <w:p w:rsidR="004D2ECC" w:rsidRPr="004C6AC2" w:rsidRDefault="009702EB" w:rsidP="009702EB">
      <w:pPr>
        <w:spacing w:after="0" w:line="240" w:lineRule="auto"/>
        <w:ind w:firstLine="567"/>
        <w:jc w:val="center"/>
      </w:pPr>
      <w:r w:rsidRPr="004C6AC2">
        <w:rPr>
          <w:rFonts w:ascii="Arial" w:eastAsia="Calibri" w:hAnsi="Arial" w:cs="Arial"/>
          <w:b/>
          <w:sz w:val="20"/>
          <w:szCs w:val="20"/>
          <w:shd w:val="clear" w:color="auto" w:fill="FFFFFF"/>
          <w:lang w:eastAsia="es-PE"/>
        </w:rPr>
        <w:t>Regístrese, comuníquese y publíquese.</w:t>
      </w:r>
    </w:p>
    <w:sectPr w:rsidR="004D2ECC" w:rsidRPr="004C6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EB"/>
    <w:rsid w:val="000251CD"/>
    <w:rsid w:val="0015333A"/>
    <w:rsid w:val="001811B3"/>
    <w:rsid w:val="00390311"/>
    <w:rsid w:val="003C5635"/>
    <w:rsid w:val="00463F8B"/>
    <w:rsid w:val="004C6AC2"/>
    <w:rsid w:val="004D2ECC"/>
    <w:rsid w:val="005A103A"/>
    <w:rsid w:val="00806A53"/>
    <w:rsid w:val="008F5198"/>
    <w:rsid w:val="009702EB"/>
    <w:rsid w:val="009831F7"/>
    <w:rsid w:val="00AC68C3"/>
    <w:rsid w:val="00C97058"/>
    <w:rsid w:val="00CD4EE9"/>
    <w:rsid w:val="00E9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096DC"/>
  <w15:chartTrackingRefBased/>
  <w15:docId w15:val="{7508875D-A52D-4DDF-9F24-9C50DFD0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02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FABIOLA SANABRIA BONIFACIO</dc:creator>
  <cp:keywords/>
  <dc:description/>
  <cp:lastModifiedBy>JOSE LUIS QUIJANO DE LA CRUZ</cp:lastModifiedBy>
  <cp:revision>3</cp:revision>
  <dcterms:created xsi:type="dcterms:W3CDTF">2023-02-17T17:05:00Z</dcterms:created>
  <dcterms:modified xsi:type="dcterms:W3CDTF">2023-04-05T16:36:00Z</dcterms:modified>
</cp:coreProperties>
</file>